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B6" w:rsidRDefault="009A1AB6" w:rsidP="009A1AB6">
      <w:pPr>
        <w:rPr>
          <w:rFonts w:ascii="Arial Black" w:hAnsi="Arial Black"/>
          <w:u w:val="single"/>
        </w:rPr>
      </w:pPr>
    </w:p>
    <w:p w:rsidR="009A1AB6" w:rsidRDefault="009A1AB6" w:rsidP="009A1AB6">
      <w:pPr>
        <w:rPr>
          <w:rFonts w:ascii="Arial Black" w:hAnsi="Arial Black"/>
          <w:u w:val="single"/>
        </w:rPr>
      </w:pPr>
      <w:r>
        <w:rPr>
          <w:rFonts w:ascii="Arial Black" w:hAnsi="Arial Black"/>
          <w:noProof/>
          <w:u w:val="single"/>
        </w:rPr>
        <w:drawing>
          <wp:anchor distT="0" distB="0" distL="114300" distR="114300" simplePos="0" relativeHeight="251657216" behindDoc="0" locked="0" layoutInCell="1" allowOverlap="1">
            <wp:simplePos x="0" y="0"/>
            <wp:positionH relativeFrom="column">
              <wp:posOffset>-106680</wp:posOffset>
            </wp:positionH>
            <wp:positionV relativeFrom="paragraph">
              <wp:posOffset>11430</wp:posOffset>
            </wp:positionV>
            <wp:extent cx="668655" cy="905510"/>
            <wp:effectExtent l="0" t="0" r="0" b="8890"/>
            <wp:wrapNone/>
            <wp:docPr id="6" name="Grafik 6" descr="caritas 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itas zeichen"/>
                    <pic:cNvPicPr>
                      <a:picLocks noChangeAspect="1" noChangeArrowheads="1"/>
                    </pic:cNvPicPr>
                  </pic:nvPicPr>
                  <pic:blipFill>
                    <a:blip r:embed="rId9">
                      <a:extLst>
                        <a:ext uri="{28A0092B-C50C-407E-A947-70E740481C1C}">
                          <a14:useLocalDpi xmlns:a14="http://schemas.microsoft.com/office/drawing/2010/main" val="0"/>
                        </a:ext>
                      </a:extLst>
                    </a:blip>
                    <a:srcRect r="95328" b="88760"/>
                    <a:stretch>
                      <a:fillRect/>
                    </a:stretch>
                  </pic:blipFill>
                  <pic:spPr bwMode="auto">
                    <a:xfrm>
                      <a:off x="0" y="0"/>
                      <a:ext cx="66865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AB6" w:rsidRDefault="009A1AB6" w:rsidP="009A1AB6">
      <w:pPr>
        <w:rPr>
          <w:rFonts w:ascii="Arial Black" w:hAnsi="Arial Black"/>
          <w:u w:val="single"/>
        </w:rPr>
      </w:pPr>
    </w:p>
    <w:p w:rsidR="009A1AB6" w:rsidRDefault="009A1AB6" w:rsidP="009A1AB6">
      <w:pPr>
        <w:rPr>
          <w:rFonts w:ascii="Arial Black" w:hAnsi="Arial Black"/>
          <w:u w:val="single"/>
        </w:rPr>
      </w:pPr>
    </w:p>
    <w:p w:rsidR="009A1AB6" w:rsidRPr="00157E68" w:rsidRDefault="009A1AB6" w:rsidP="009A1AB6">
      <w:pPr>
        <w:jc w:val="center"/>
        <w:rPr>
          <w:rFonts w:ascii="Arial Black" w:hAnsi="Arial Black"/>
          <w:sz w:val="28"/>
          <w:szCs w:val="28"/>
        </w:rPr>
      </w:pPr>
      <w:r w:rsidRPr="00157E68">
        <w:rPr>
          <w:rFonts w:ascii="Arial Black" w:hAnsi="Arial Black"/>
          <w:sz w:val="28"/>
          <w:szCs w:val="28"/>
        </w:rPr>
        <w:t>Caritasverband für die Stadt Straubing</w:t>
      </w:r>
    </w:p>
    <w:p w:rsidR="009A1AB6" w:rsidRDefault="009A1AB6" w:rsidP="009A1AB6">
      <w:pPr>
        <w:jc w:val="center"/>
        <w:rPr>
          <w:rFonts w:ascii="Arial Black" w:hAnsi="Arial Black"/>
          <w:sz w:val="28"/>
          <w:szCs w:val="28"/>
        </w:rPr>
      </w:pPr>
      <w:r w:rsidRPr="00157E68">
        <w:rPr>
          <w:rFonts w:ascii="Arial Black" w:hAnsi="Arial Black"/>
          <w:sz w:val="28"/>
          <w:szCs w:val="28"/>
        </w:rPr>
        <w:t>und den Landkreis Straubing-Bogen e.V.</w:t>
      </w:r>
    </w:p>
    <w:p w:rsidR="009A1AB6" w:rsidRDefault="009A1AB6" w:rsidP="009A1AB6">
      <w:pPr>
        <w:rPr>
          <w:rFonts w:ascii="Arial Black" w:hAnsi="Arial Black"/>
        </w:rPr>
      </w:pPr>
    </w:p>
    <w:p w:rsidR="009A1AB6" w:rsidRDefault="009A1AB6" w:rsidP="009A1AB6">
      <w:pPr>
        <w:rPr>
          <w:rFonts w:ascii="Arial Black" w:hAnsi="Arial Black"/>
          <w:u w:val="single"/>
        </w:rPr>
      </w:pPr>
      <w:r>
        <w:rPr>
          <w:rFonts w:ascii="Arial Black" w:hAnsi="Arial Black"/>
          <w:noProof/>
          <w:u w:val="single"/>
        </w:rPr>
        <mc:AlternateContent>
          <mc:Choice Requires="wps">
            <w:drawing>
              <wp:anchor distT="0" distB="0" distL="114300" distR="114300" simplePos="0" relativeHeight="251655168" behindDoc="0" locked="0" layoutInCell="1" allowOverlap="1">
                <wp:simplePos x="0" y="0"/>
                <wp:positionH relativeFrom="column">
                  <wp:posOffset>-737870</wp:posOffset>
                </wp:positionH>
                <wp:positionV relativeFrom="paragraph">
                  <wp:posOffset>35560</wp:posOffset>
                </wp:positionV>
                <wp:extent cx="7181850" cy="0"/>
                <wp:effectExtent l="9525" t="15875" r="9525" b="1270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5" o:spid="_x0000_s1026" type="#_x0000_t32" style="position:absolute;margin-left:-58.1pt;margin-top:2.8pt;width:5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" strokeweight="1.25pt"/>
            </w:pict>
          </mc:Fallback>
        </mc:AlternateContent>
      </w:r>
    </w:p>
    <w:p w:rsidR="009A1AB6" w:rsidRDefault="009A1AB6" w:rsidP="009A1AB6">
      <w:pPr>
        <w:rPr>
          <w:rFonts w:ascii="Arial Black" w:hAnsi="Arial Black"/>
          <w:u w:val="single"/>
        </w:rPr>
      </w:pPr>
    </w:p>
    <w:p w:rsidR="009A1AB6" w:rsidRDefault="009A1AB6" w:rsidP="009A1AB6">
      <w:pPr>
        <w:rPr>
          <w:rFonts w:ascii="Arial Black" w:hAnsi="Arial Black"/>
          <w:u w:val="single"/>
        </w:rPr>
      </w:pPr>
    </w:p>
    <w:p w:rsidR="009A1AB6" w:rsidRDefault="009A1AB6" w:rsidP="00335EF5">
      <w:pPr>
        <w:jc w:val="both"/>
        <w:rPr>
          <w:rFonts w:ascii="Arial Black" w:hAnsi="Arial Black"/>
          <w:u w:val="single"/>
        </w:rPr>
      </w:pPr>
    </w:p>
    <w:p w:rsidR="009A1AB6" w:rsidRDefault="009A1AB6" w:rsidP="00335EF5">
      <w:pPr>
        <w:jc w:val="both"/>
        <w:rPr>
          <w:rFonts w:ascii="Arial Black" w:hAnsi="Arial Black"/>
          <w:u w:val="single"/>
        </w:rPr>
      </w:pPr>
    </w:p>
    <w:p w:rsidR="009A1AB6" w:rsidRDefault="009A1AB6" w:rsidP="00335EF5">
      <w:pPr>
        <w:jc w:val="both"/>
        <w:rPr>
          <w:rFonts w:ascii="Arial Black" w:hAnsi="Arial Black"/>
          <w:u w:val="single"/>
        </w:rPr>
      </w:pPr>
    </w:p>
    <w:p w:rsidR="009A1AB6" w:rsidRDefault="007D668F" w:rsidP="00335EF5">
      <w:pPr>
        <w:jc w:val="both"/>
        <w:rPr>
          <w:rFonts w:ascii="Arial" w:hAnsi="Arial" w:cs="Arial"/>
          <w:b/>
          <w:sz w:val="72"/>
          <w:szCs w:val="72"/>
        </w:rPr>
      </w:pPr>
      <w:r>
        <w:rPr>
          <w:rFonts w:ascii="Arial" w:hAnsi="Arial" w:cs="Arial"/>
          <w:b/>
          <w:sz w:val="72"/>
          <w:szCs w:val="72"/>
        </w:rPr>
        <w:t>Jahresbericht 2018</w:t>
      </w:r>
    </w:p>
    <w:p w:rsidR="006257C9" w:rsidRDefault="006257C9" w:rsidP="00335EF5">
      <w:pPr>
        <w:jc w:val="both"/>
        <w:rPr>
          <w:rFonts w:ascii="Arial" w:hAnsi="Arial" w:cs="Arial"/>
          <w:b/>
          <w:sz w:val="72"/>
          <w:szCs w:val="72"/>
        </w:rPr>
      </w:pPr>
    </w:p>
    <w:p w:rsidR="006257C9" w:rsidRPr="007D668F" w:rsidRDefault="006257C9" w:rsidP="00335EF5">
      <w:pPr>
        <w:jc w:val="both"/>
        <w:rPr>
          <w:rFonts w:ascii="Arial Black" w:hAnsi="Arial Black"/>
          <w:sz w:val="72"/>
          <w:szCs w:val="72"/>
        </w:rPr>
      </w:pPr>
      <w:r w:rsidRPr="007D668F">
        <w:rPr>
          <w:rFonts w:ascii="Arial Black" w:hAnsi="Arial Black"/>
          <w:sz w:val="72"/>
          <w:szCs w:val="72"/>
        </w:rPr>
        <w:t>des Kinder- und Jugendhortes TUSCH</w:t>
      </w:r>
    </w:p>
    <w:p w:rsidR="009A1AB6" w:rsidRDefault="006257C9" w:rsidP="00335EF5">
      <w:pPr>
        <w:jc w:val="both"/>
        <w:rPr>
          <w:rFonts w:ascii="Arial Black" w:hAnsi="Arial Black"/>
          <w:u w:val="single"/>
        </w:rPr>
      </w:pPr>
      <w:r>
        <w:rPr>
          <w:noProof/>
        </w:rPr>
        <w:drawing>
          <wp:anchor distT="0" distB="0" distL="114300" distR="114300" simplePos="0" relativeHeight="251661312" behindDoc="1" locked="0" layoutInCell="1" allowOverlap="1" wp14:anchorId="19562345" wp14:editId="1893DB8C">
            <wp:simplePos x="0" y="0"/>
            <wp:positionH relativeFrom="column">
              <wp:posOffset>633730</wp:posOffset>
            </wp:positionH>
            <wp:positionV relativeFrom="paragraph">
              <wp:posOffset>201930</wp:posOffset>
            </wp:positionV>
            <wp:extent cx="3800475" cy="3603625"/>
            <wp:effectExtent l="0" t="0" r="9525" b="0"/>
            <wp:wrapThrough wrapText="bothSides">
              <wp:wrapPolygon edited="0">
                <wp:start x="0" y="0"/>
                <wp:lineTo x="0" y="21467"/>
                <wp:lineTo x="21546" y="21467"/>
                <wp:lineTo x="21546" y="0"/>
                <wp:lineTo x="0" y="0"/>
              </wp:wrapPolygon>
            </wp:wrapThrough>
            <wp:docPr id="1" name="Grafik 1" descr="Schmidl_Tusch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idl_Tusch origi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360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AB6" w:rsidRDefault="00E05431" w:rsidP="00335EF5">
      <w:pPr>
        <w:jc w:val="both"/>
        <w:rPr>
          <w:rFonts w:ascii="Arial Black" w:hAnsi="Arial Black"/>
          <w:u w:val="single"/>
        </w:rPr>
      </w:pPr>
      <w:r>
        <w:rPr>
          <w:rFonts w:ascii="Arial Black" w:hAnsi="Arial Black"/>
          <w:noProof/>
          <w:u w:val="single"/>
        </w:rPr>
        <mc:AlternateContent>
          <mc:Choice Requires="wps">
            <w:drawing>
              <wp:anchor distT="0" distB="0" distL="114300" distR="114300" simplePos="0" relativeHeight="251660288" behindDoc="1" locked="0" layoutInCell="1" allowOverlap="1" wp14:anchorId="7B5A364A" wp14:editId="4EE1AA12">
                <wp:simplePos x="0" y="0"/>
                <wp:positionH relativeFrom="column">
                  <wp:posOffset>4588510</wp:posOffset>
                </wp:positionH>
                <wp:positionV relativeFrom="paragraph">
                  <wp:posOffset>2062480</wp:posOffset>
                </wp:positionV>
                <wp:extent cx="2760980" cy="2534920"/>
                <wp:effectExtent l="1270" t="0" r="0" b="317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253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D52" w:rsidRDefault="005B2D52"/>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361.3pt;margin-top:162.4pt;width:217.4pt;height:199.6pt;z-index:-2516561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" stroked="f">
                <v:textbox style="mso-fit-shape-to-text:t">
                  <w:txbxContent>
                    <w:p w:rsidR="005B2D52" w:rsidRDefault="005B2D52"/>
                  </w:txbxContent>
                </v:textbox>
              </v:shape>
            </w:pict>
          </mc:Fallback>
        </mc:AlternateContent>
      </w:r>
    </w:p>
    <w:p w:rsidR="009A1AB6" w:rsidRDefault="009A1AB6" w:rsidP="00335EF5">
      <w:pPr>
        <w:jc w:val="both"/>
        <w:rPr>
          <w:rFonts w:ascii="Arial Black" w:hAnsi="Arial Black"/>
        </w:rPr>
      </w:pPr>
    </w:p>
    <w:p w:rsidR="009B6B14" w:rsidRPr="009D647C" w:rsidRDefault="009B6B14" w:rsidP="00335EF5">
      <w:pPr>
        <w:jc w:val="both"/>
        <w:rPr>
          <w:rFonts w:ascii="Arial Black" w:hAnsi="Arial Black"/>
        </w:rPr>
      </w:pPr>
    </w:p>
    <w:p w:rsidR="009A1AB6" w:rsidRDefault="009A1AB6" w:rsidP="00335EF5">
      <w:pPr>
        <w:jc w:val="both"/>
        <w:rPr>
          <w:rFonts w:ascii="Arial Black" w:hAnsi="Arial Black"/>
          <w:u w:val="single"/>
        </w:rPr>
      </w:pPr>
    </w:p>
    <w:p w:rsidR="009A1AB6" w:rsidRDefault="009A1AB6" w:rsidP="00335EF5">
      <w:pPr>
        <w:jc w:val="both"/>
        <w:rPr>
          <w:rFonts w:ascii="Arial Black" w:hAnsi="Arial Black"/>
          <w:u w:val="single"/>
        </w:rPr>
      </w:pPr>
    </w:p>
    <w:p w:rsidR="009A1AB6" w:rsidRDefault="009A1AB6" w:rsidP="00335EF5">
      <w:pPr>
        <w:jc w:val="both"/>
        <w:rPr>
          <w:rFonts w:ascii="Arial Black" w:hAnsi="Arial Black"/>
          <w:u w:val="single"/>
        </w:rPr>
      </w:pPr>
    </w:p>
    <w:p w:rsidR="009A1AB6" w:rsidRDefault="009A1AB6" w:rsidP="00335EF5">
      <w:pPr>
        <w:jc w:val="both"/>
        <w:rPr>
          <w:rFonts w:ascii="Arial Black" w:hAnsi="Arial Black"/>
          <w:u w:val="single"/>
        </w:rPr>
      </w:pPr>
    </w:p>
    <w:p w:rsidR="009A1AB6" w:rsidRDefault="009A1AB6" w:rsidP="00335EF5">
      <w:pPr>
        <w:jc w:val="both"/>
        <w:rPr>
          <w:rFonts w:ascii="Arial Black" w:hAnsi="Arial Black"/>
          <w:u w:val="single"/>
        </w:rPr>
      </w:pPr>
    </w:p>
    <w:p w:rsidR="009A1AB6" w:rsidRDefault="009A1AB6" w:rsidP="00335EF5">
      <w:pPr>
        <w:jc w:val="both"/>
        <w:rPr>
          <w:rFonts w:ascii="Arial Black" w:hAnsi="Arial Black"/>
          <w:u w:val="single"/>
        </w:rPr>
      </w:pPr>
    </w:p>
    <w:p w:rsidR="009A1AB6" w:rsidRDefault="009A1AB6" w:rsidP="00335EF5">
      <w:pPr>
        <w:jc w:val="both"/>
        <w:rPr>
          <w:rFonts w:ascii="Arial Black" w:hAnsi="Arial Black"/>
          <w:u w:val="single"/>
        </w:rPr>
      </w:pPr>
    </w:p>
    <w:p w:rsidR="009A1AB6" w:rsidRDefault="009A1AB6" w:rsidP="00335EF5">
      <w:pPr>
        <w:jc w:val="both"/>
        <w:rPr>
          <w:rFonts w:ascii="Arial Black" w:hAnsi="Arial Black"/>
          <w:u w:val="single"/>
        </w:rPr>
      </w:pPr>
    </w:p>
    <w:p w:rsidR="009A1AB6" w:rsidRDefault="009A1AB6" w:rsidP="00335EF5">
      <w:pPr>
        <w:jc w:val="both"/>
        <w:rPr>
          <w:rFonts w:ascii="Arial Black" w:hAnsi="Arial Black"/>
          <w:u w:val="single"/>
        </w:rPr>
      </w:pPr>
    </w:p>
    <w:p w:rsidR="009A1AB6" w:rsidRDefault="009A1AB6" w:rsidP="00335EF5">
      <w:pPr>
        <w:jc w:val="both"/>
        <w:rPr>
          <w:rFonts w:ascii="Arial Black" w:hAnsi="Arial Black"/>
          <w:u w:val="single"/>
        </w:rPr>
      </w:pPr>
    </w:p>
    <w:p w:rsidR="009A1AB6" w:rsidRDefault="009A1AB6" w:rsidP="00335EF5">
      <w:pPr>
        <w:jc w:val="both"/>
        <w:rPr>
          <w:rFonts w:ascii="Arial Black" w:hAnsi="Arial Black"/>
          <w:u w:val="single"/>
        </w:rPr>
      </w:pPr>
    </w:p>
    <w:p w:rsidR="009A1AB6" w:rsidRDefault="009A1AB6" w:rsidP="00335EF5">
      <w:pPr>
        <w:jc w:val="both"/>
        <w:rPr>
          <w:rFonts w:ascii="Arial Black" w:hAnsi="Arial Black"/>
          <w:u w:val="single"/>
        </w:rPr>
      </w:pPr>
    </w:p>
    <w:p w:rsidR="009A1AB6" w:rsidRDefault="009A1AB6" w:rsidP="00335EF5">
      <w:pPr>
        <w:jc w:val="both"/>
        <w:rPr>
          <w:rFonts w:ascii="Arial Black" w:hAnsi="Arial Black"/>
          <w:u w:val="single"/>
        </w:rPr>
      </w:pPr>
    </w:p>
    <w:p w:rsidR="00020F12" w:rsidRDefault="00F42569" w:rsidP="00335EF5">
      <w:pPr>
        <w:jc w:val="both"/>
        <w:rPr>
          <w:rFonts w:ascii="HelveticaNeue LT 65 Medium" w:hAnsi="HelveticaNeue LT 65 Medium" w:cs="Arial"/>
          <w:b/>
          <w:bCs/>
          <w:sz w:val="32"/>
          <w:szCs w:val="32"/>
          <w:u w:val="single"/>
        </w:rPr>
      </w:pPr>
      <w:r w:rsidRPr="00F42569">
        <w:rPr>
          <w:rFonts w:ascii="HelveticaNeue LT 65 Medium" w:hAnsi="HelveticaNeue LT 65 Medium" w:cs="Arial"/>
          <w:b/>
          <w:bCs/>
          <w:sz w:val="32"/>
          <w:szCs w:val="32"/>
          <w:u w:val="single"/>
        </w:rPr>
        <w:lastRenderedPageBreak/>
        <w:t>Jahresbericht 2018 des Kinder</w:t>
      </w:r>
      <w:r w:rsidR="006E4D55">
        <w:rPr>
          <w:rFonts w:ascii="HelveticaNeue LT 65 Medium" w:hAnsi="HelveticaNeue LT 65 Medium" w:cs="Arial"/>
          <w:b/>
          <w:bCs/>
          <w:sz w:val="32"/>
          <w:szCs w:val="32"/>
          <w:u w:val="single"/>
        </w:rPr>
        <w:t>-</w:t>
      </w:r>
      <w:r w:rsidRPr="00F42569">
        <w:rPr>
          <w:rFonts w:ascii="HelveticaNeue LT 65 Medium" w:hAnsi="HelveticaNeue LT 65 Medium" w:cs="Arial"/>
          <w:b/>
          <w:bCs/>
          <w:sz w:val="32"/>
          <w:szCs w:val="32"/>
          <w:u w:val="single"/>
        </w:rPr>
        <w:t xml:space="preserve"> und</w:t>
      </w:r>
    </w:p>
    <w:p w:rsidR="00020F12" w:rsidRDefault="00020F12" w:rsidP="00335EF5">
      <w:pPr>
        <w:jc w:val="both"/>
        <w:rPr>
          <w:rFonts w:ascii="HelveticaNeue LT 65 Medium" w:hAnsi="HelveticaNeue LT 65 Medium" w:cs="Arial"/>
          <w:b/>
          <w:bCs/>
          <w:sz w:val="32"/>
          <w:szCs w:val="32"/>
          <w:u w:val="single"/>
        </w:rPr>
      </w:pPr>
    </w:p>
    <w:p w:rsidR="00F42569" w:rsidRPr="00F42569" w:rsidRDefault="00F42569" w:rsidP="00335EF5">
      <w:pPr>
        <w:jc w:val="both"/>
        <w:rPr>
          <w:rFonts w:ascii="HelveticaNeue LT 65 Medium" w:hAnsi="HelveticaNeue LT 65 Medium" w:cs="Arial"/>
          <w:b/>
          <w:bCs/>
          <w:sz w:val="32"/>
          <w:szCs w:val="32"/>
          <w:u w:val="single"/>
        </w:rPr>
      </w:pPr>
      <w:r w:rsidRPr="00F42569">
        <w:rPr>
          <w:rFonts w:ascii="HelveticaNeue LT 65 Medium" w:hAnsi="HelveticaNeue LT 65 Medium" w:cs="Arial"/>
          <w:b/>
          <w:bCs/>
          <w:sz w:val="32"/>
          <w:szCs w:val="32"/>
          <w:u w:val="single"/>
        </w:rPr>
        <w:t>Jugendhortes TUSCH</w:t>
      </w:r>
    </w:p>
    <w:p w:rsidR="00F42569" w:rsidRPr="00F42569" w:rsidRDefault="00F42569" w:rsidP="00335EF5">
      <w:pPr>
        <w:jc w:val="both"/>
        <w:rPr>
          <w:rFonts w:ascii="HelveticaNeue LT 65 Medium" w:hAnsi="HelveticaNeue LT 65 Medium" w:cs="Arial"/>
          <w:b/>
          <w:bCs/>
          <w:sz w:val="32"/>
          <w:szCs w:val="32"/>
          <w:u w:val="single"/>
        </w:rPr>
      </w:pPr>
    </w:p>
    <w:p w:rsidR="00F42569" w:rsidRDefault="00F42569" w:rsidP="00335EF5">
      <w:pPr>
        <w:jc w:val="both"/>
        <w:rPr>
          <w:rFonts w:ascii="HelveticaNeue LT 65 Medium" w:hAnsi="HelveticaNeue LT 65 Medium" w:cs="Arial"/>
          <w:b/>
          <w:bCs/>
        </w:rPr>
      </w:pPr>
    </w:p>
    <w:p w:rsidR="00F42569" w:rsidRDefault="00F42569" w:rsidP="00335EF5">
      <w:pPr>
        <w:jc w:val="both"/>
        <w:rPr>
          <w:rFonts w:ascii="HelveticaNeue LT 65 Medium" w:hAnsi="HelveticaNeue LT 65 Medium" w:cs="Arial"/>
          <w:b/>
          <w:bCs/>
        </w:rPr>
      </w:pPr>
    </w:p>
    <w:p w:rsidR="00F42569" w:rsidRPr="00F42569" w:rsidRDefault="00F42569" w:rsidP="00335EF5">
      <w:pPr>
        <w:jc w:val="both"/>
        <w:rPr>
          <w:rFonts w:ascii="HelveticaNeue LT 65 Medium" w:hAnsi="HelveticaNeue LT 65 Medium" w:cs="Arial"/>
          <w:b/>
          <w:bCs/>
        </w:rPr>
      </w:pPr>
      <w:r w:rsidRPr="00F42569">
        <w:rPr>
          <w:rFonts w:ascii="HelveticaNeue LT 65 Medium" w:hAnsi="HelveticaNeue LT 65 Medium" w:cs="Arial"/>
          <w:b/>
          <w:bCs/>
        </w:rPr>
        <w:t xml:space="preserve">Träger: </w:t>
      </w:r>
    </w:p>
    <w:p w:rsidR="00F42569" w:rsidRDefault="00F42569" w:rsidP="00335EF5">
      <w:pPr>
        <w:jc w:val="both"/>
        <w:rPr>
          <w:rFonts w:ascii="HelveticaNeue LT 65 Medium" w:hAnsi="HelveticaNeue LT 65 Medium" w:cs="Arial"/>
        </w:rPr>
      </w:pPr>
    </w:p>
    <w:p w:rsidR="00F42569" w:rsidRDefault="00F42569" w:rsidP="00335EF5">
      <w:pPr>
        <w:jc w:val="both"/>
        <w:rPr>
          <w:rFonts w:ascii="HelveticaNeue LT 65 Medium" w:hAnsi="HelveticaNeue LT 65 Medium" w:cs="Arial"/>
        </w:rPr>
      </w:pPr>
      <w:r>
        <w:rPr>
          <w:rFonts w:ascii="HelveticaNeue LT 65 Medium" w:hAnsi="HelveticaNeue LT 65 Medium" w:cs="Arial"/>
        </w:rPr>
        <w:t>Der Träger des Kinde</w:t>
      </w:r>
      <w:r w:rsidR="00076A30">
        <w:rPr>
          <w:rFonts w:ascii="HelveticaNeue LT 65 Medium" w:hAnsi="HelveticaNeue LT 65 Medium" w:cs="Arial"/>
        </w:rPr>
        <w:t>r</w:t>
      </w:r>
      <w:r>
        <w:rPr>
          <w:rFonts w:ascii="HelveticaNeue LT 65 Medium" w:hAnsi="HelveticaNeue LT 65 Medium" w:cs="Arial"/>
        </w:rPr>
        <w:t>- und Jugendhortes TUSCH  ist der Caritasverband für die Stadt Straubing und den Landkreis Straubing/Bogen, also ein kirchlicher Träger. Der Caritasverband Straubing/Bogen ist Träger von insgesamt sechs  Kinderhorten.</w:t>
      </w:r>
    </w:p>
    <w:p w:rsidR="00F42569" w:rsidRDefault="00F42569" w:rsidP="00335EF5">
      <w:pPr>
        <w:jc w:val="both"/>
        <w:rPr>
          <w:rFonts w:ascii="HelveticaNeue LT 65 Medium" w:hAnsi="HelveticaNeue LT 65 Medium" w:cs="Arial"/>
          <w:b/>
          <w:bCs/>
        </w:rPr>
      </w:pPr>
    </w:p>
    <w:p w:rsidR="009A1AB6" w:rsidRDefault="009A1AB6" w:rsidP="00335EF5">
      <w:pPr>
        <w:jc w:val="both"/>
        <w:rPr>
          <w:rFonts w:ascii="Arial Black" w:hAnsi="Arial Black"/>
          <w:u w:val="single"/>
        </w:rPr>
      </w:pPr>
    </w:p>
    <w:p w:rsidR="00F42569" w:rsidRPr="00B52A2F" w:rsidRDefault="00F42569" w:rsidP="00335EF5">
      <w:pPr>
        <w:jc w:val="both"/>
        <w:rPr>
          <w:b/>
        </w:rPr>
      </w:pPr>
      <w:r w:rsidRPr="00B52A2F">
        <w:rPr>
          <w:b/>
        </w:rPr>
        <w:t xml:space="preserve">Lage, Geschichte </w:t>
      </w:r>
    </w:p>
    <w:p w:rsidR="00F42569" w:rsidRDefault="00F42569" w:rsidP="00335EF5">
      <w:pPr>
        <w:pStyle w:val="Textkrper"/>
        <w:rPr>
          <w:rFonts w:ascii="HelveticaNeue LT 65 Medium" w:hAnsi="HelveticaNeue LT 65 Medium"/>
        </w:rPr>
      </w:pPr>
    </w:p>
    <w:p w:rsidR="00F42569" w:rsidRPr="00AF780E" w:rsidRDefault="00F42569" w:rsidP="00335EF5">
      <w:pPr>
        <w:pStyle w:val="Textkrper"/>
        <w:ind w:right="0"/>
        <w:rPr>
          <w:rFonts w:ascii="HelveticaNeue LT 65 Medium" w:hAnsi="HelveticaNeue LT 65 Medium"/>
        </w:rPr>
      </w:pPr>
      <w:r w:rsidRPr="00AF780E">
        <w:rPr>
          <w:rFonts w:ascii="HelveticaNeue LT 65 Medium" w:hAnsi="HelveticaNeue LT 65 Medium"/>
        </w:rPr>
        <w:t>Der Caritas Kinder</w:t>
      </w:r>
      <w:r w:rsidR="00622C92">
        <w:rPr>
          <w:rFonts w:ascii="HelveticaNeue LT 65 Medium" w:hAnsi="HelveticaNeue LT 65 Medium"/>
        </w:rPr>
        <w:t>- und Jugend</w:t>
      </w:r>
      <w:r w:rsidRPr="00AF780E">
        <w:rPr>
          <w:rFonts w:ascii="HelveticaNeue LT 65 Medium" w:hAnsi="HelveticaNeue LT 65 Medium"/>
        </w:rPr>
        <w:t xml:space="preserve">hort </w:t>
      </w:r>
      <w:r w:rsidR="00622C92">
        <w:rPr>
          <w:rFonts w:ascii="HelveticaNeue LT 65 Medium" w:hAnsi="HelveticaNeue LT 65 Medium"/>
        </w:rPr>
        <w:t>TUSCH</w:t>
      </w:r>
      <w:r w:rsidRPr="00AF780E">
        <w:rPr>
          <w:rFonts w:ascii="HelveticaNeue LT 65 Medium" w:hAnsi="HelveticaNeue LT 65 Medium"/>
        </w:rPr>
        <w:t xml:space="preserve"> befindet sich im Osten der Stadt Straubing</w:t>
      </w:r>
      <w:r w:rsidR="00622C92">
        <w:rPr>
          <w:rFonts w:ascii="HelveticaNeue LT 65 Medium" w:hAnsi="HelveticaNeue LT 65 Medium"/>
        </w:rPr>
        <w:t>. I</w:t>
      </w:r>
      <w:r w:rsidRPr="00AF780E">
        <w:rPr>
          <w:rFonts w:ascii="HelveticaNeue LT 65 Medium" w:hAnsi="HelveticaNeue LT 65 Medium"/>
        </w:rPr>
        <w:t xml:space="preserve">m </w:t>
      </w:r>
      <w:r w:rsidR="00622C92">
        <w:rPr>
          <w:rFonts w:ascii="HelveticaNeue LT 65 Medium" w:hAnsi="HelveticaNeue LT 65 Medium"/>
        </w:rPr>
        <w:t xml:space="preserve">Schulsprengel befindet sich der </w:t>
      </w:r>
      <w:r w:rsidRPr="00AF780E">
        <w:rPr>
          <w:rFonts w:ascii="HelveticaNeue LT 65 Medium" w:hAnsi="HelveticaNeue LT 65 Medium"/>
        </w:rPr>
        <w:t>Soziale Brennpunkt am Schanzlweg. Hier wohnen vermehrt Sinti Familien und Familien, die aus verschiedenen Gründen einen sozialen Abstieg hinter sich haben (Sucht, Schulden, Beziehungsprobleme) Seit 19.12.2016 befindet sich hier in unmittelbarer Nähe eine Sammelunterkunft für Asylanten mit ca.170 Plätzen.</w:t>
      </w:r>
      <w:r w:rsidR="00622C92">
        <w:rPr>
          <w:rFonts w:ascii="HelveticaNeue LT 65 Medium" w:hAnsi="HelveticaNeue LT 65 Medium"/>
        </w:rPr>
        <w:t xml:space="preserve"> Außerdem </w:t>
      </w:r>
      <w:r w:rsidR="00B52A2F">
        <w:rPr>
          <w:rFonts w:ascii="HelveticaNeue LT 65 Medium" w:hAnsi="HelveticaNeue LT 65 Medium"/>
        </w:rPr>
        <w:t>leben.</w:t>
      </w:r>
      <w:r w:rsidR="00622C92">
        <w:rPr>
          <w:rFonts w:ascii="HelveticaNeue LT 65 Medium" w:hAnsi="HelveticaNeue LT 65 Medium"/>
        </w:rPr>
        <w:t>in der Allensteiner Straße eine hohe Zahl von Familien aus dem russischen Bereich.</w:t>
      </w:r>
    </w:p>
    <w:p w:rsidR="009A1AB6" w:rsidRDefault="009A1AB6" w:rsidP="00335EF5">
      <w:pPr>
        <w:jc w:val="both"/>
        <w:rPr>
          <w:rFonts w:ascii="Arial Black" w:hAnsi="Arial Black"/>
          <w:u w:val="single"/>
        </w:rPr>
      </w:pPr>
    </w:p>
    <w:p w:rsidR="009A1AB6" w:rsidRDefault="00B52A2F" w:rsidP="00335EF5">
      <w:pPr>
        <w:jc w:val="both"/>
        <w:rPr>
          <w:rFonts w:ascii="Arial Black" w:hAnsi="Arial Black"/>
          <w:u w:val="single"/>
        </w:rPr>
      </w:pPr>
      <w:r w:rsidRPr="00B52A2F">
        <w:rPr>
          <w:rFonts w:ascii="Arial" w:hAnsi="Arial" w:cs="Arial"/>
        </w:rPr>
        <w:t>Der Kinder- und Jugendhort</w:t>
      </w:r>
      <w:r>
        <w:rPr>
          <w:rFonts w:ascii="Arial" w:hAnsi="Arial" w:cs="Arial"/>
        </w:rPr>
        <w:t xml:space="preserve"> Tusch wurde im September 1996 eröffnet und als Modellprojekt vom bayerischen Sozialministerium zusätzlich gefördert. Im Jahr 2000 wurde es dem BayKiBi</w:t>
      </w:r>
      <w:r w:rsidR="00961D9A">
        <w:rPr>
          <w:rFonts w:ascii="Arial" w:hAnsi="Arial" w:cs="Arial"/>
        </w:rPr>
        <w:t>G</w:t>
      </w:r>
      <w:r>
        <w:rPr>
          <w:rFonts w:ascii="Arial" w:hAnsi="Arial" w:cs="Arial"/>
        </w:rPr>
        <w:t xml:space="preserve"> unterstellt.</w:t>
      </w:r>
      <w:r w:rsidR="00961D9A">
        <w:rPr>
          <w:rFonts w:ascii="Arial" w:hAnsi="Arial" w:cs="Arial"/>
        </w:rPr>
        <w:t xml:space="preserve"> Daraus folgte eine finanzielle und inhaltliche Trennung der Hortarbeit und der Jugendarbeit,</w:t>
      </w:r>
      <w:r w:rsidR="00076A30">
        <w:rPr>
          <w:rFonts w:ascii="Arial" w:hAnsi="Arial" w:cs="Arial"/>
        </w:rPr>
        <w:t xml:space="preserve"> die </w:t>
      </w:r>
      <w:r w:rsidR="00961D9A">
        <w:rPr>
          <w:rFonts w:ascii="Arial" w:hAnsi="Arial" w:cs="Arial"/>
        </w:rPr>
        <w:t>per-Jugendhilfeausschuss Beschluss zum 1.1.2018</w:t>
      </w:r>
      <w:r w:rsidR="00076A30">
        <w:rPr>
          <w:rFonts w:ascii="Arial" w:hAnsi="Arial" w:cs="Arial"/>
        </w:rPr>
        <w:t xml:space="preserve"> umgesetzt wurde</w:t>
      </w:r>
      <w:r w:rsidR="00961D9A">
        <w:rPr>
          <w:rFonts w:ascii="Arial" w:hAnsi="Arial" w:cs="Arial"/>
        </w:rPr>
        <w:t xml:space="preserve">. </w:t>
      </w:r>
    </w:p>
    <w:p w:rsidR="009A1AB6" w:rsidRDefault="009A1AB6" w:rsidP="00335EF5">
      <w:pPr>
        <w:jc w:val="both"/>
        <w:rPr>
          <w:rFonts w:ascii="Arial Black" w:hAnsi="Arial Black"/>
          <w:u w:val="single"/>
        </w:rPr>
      </w:pPr>
    </w:p>
    <w:p w:rsidR="00961D9A" w:rsidRDefault="00961D9A" w:rsidP="00335EF5">
      <w:pPr>
        <w:jc w:val="both"/>
        <w:rPr>
          <w:rFonts w:ascii="HelveticaNeue LT 65 Medium" w:hAnsi="HelveticaNeue LT 65 Medium" w:cs="Arial"/>
          <w:b/>
        </w:rPr>
      </w:pPr>
      <w:r>
        <w:rPr>
          <w:rFonts w:ascii="HelveticaNeue LT 65 Medium" w:hAnsi="HelveticaNeue LT 65 Medium" w:cs="Arial"/>
          <w:b/>
        </w:rPr>
        <w:t>Hort</w:t>
      </w:r>
      <w:r w:rsidR="004C2156">
        <w:rPr>
          <w:rFonts w:ascii="HelveticaNeue LT 65 Medium" w:hAnsi="HelveticaNeue LT 65 Medium" w:cs="Arial"/>
          <w:b/>
        </w:rPr>
        <w:t>besucher</w:t>
      </w:r>
      <w:r w:rsidRPr="00AF780E">
        <w:rPr>
          <w:rFonts w:ascii="HelveticaNeue LT 65 Medium" w:hAnsi="HelveticaNeue LT 65 Medium" w:cs="Arial"/>
          <w:b/>
        </w:rPr>
        <w:t>:</w:t>
      </w:r>
    </w:p>
    <w:p w:rsidR="00961D9A" w:rsidRDefault="00961D9A" w:rsidP="00335EF5">
      <w:pPr>
        <w:jc w:val="both"/>
        <w:rPr>
          <w:rFonts w:ascii="HelveticaNeue LT 65 Medium" w:hAnsi="HelveticaNeue LT 65 Medium" w:cs="Arial"/>
          <w:b/>
        </w:rPr>
      </w:pPr>
    </w:p>
    <w:p w:rsidR="00961D9A" w:rsidRPr="00AF780E" w:rsidRDefault="00961D9A" w:rsidP="00335EF5">
      <w:pPr>
        <w:jc w:val="both"/>
        <w:rPr>
          <w:rFonts w:ascii="HelveticaNeue LT 65 Medium" w:hAnsi="HelveticaNeue LT 65 Medium" w:cs="Arial"/>
          <w:b/>
        </w:rPr>
      </w:pPr>
      <w:r w:rsidRPr="00AF780E">
        <w:rPr>
          <w:rFonts w:ascii="HelveticaNeue LT 65 Medium" w:hAnsi="HelveticaNeue LT 65 Medium" w:cs="Arial"/>
        </w:rPr>
        <w:t xml:space="preserve">Der Hort bietet maximal für </w:t>
      </w:r>
      <w:r>
        <w:rPr>
          <w:rFonts w:ascii="HelveticaNeue LT 65 Medium" w:hAnsi="HelveticaNeue LT 65 Medium" w:cs="Arial"/>
        </w:rPr>
        <w:t>4</w:t>
      </w:r>
      <w:r w:rsidRPr="00AF780E">
        <w:rPr>
          <w:rFonts w:ascii="HelveticaNeue LT 65 Medium" w:hAnsi="HelveticaNeue LT 65 Medium" w:cs="Arial"/>
        </w:rPr>
        <w:t xml:space="preserve">0 Kinder </w:t>
      </w:r>
      <w:r>
        <w:rPr>
          <w:rFonts w:ascii="HelveticaNeue LT 65 Medium" w:hAnsi="HelveticaNeue LT 65 Medium" w:cs="Arial"/>
        </w:rPr>
        <w:t xml:space="preserve">und Jugendliche </w:t>
      </w:r>
      <w:r w:rsidRPr="00AF780E">
        <w:rPr>
          <w:rFonts w:ascii="HelveticaNeue LT 65 Medium" w:hAnsi="HelveticaNeue LT 65 Medium" w:cs="Arial"/>
        </w:rPr>
        <w:t>im Alter von 6-1</w:t>
      </w:r>
      <w:r>
        <w:rPr>
          <w:rFonts w:ascii="HelveticaNeue LT 65 Medium" w:hAnsi="HelveticaNeue LT 65 Medium" w:cs="Arial"/>
        </w:rPr>
        <w:t>7</w:t>
      </w:r>
      <w:r w:rsidRPr="00AF780E">
        <w:rPr>
          <w:rFonts w:ascii="HelveticaNeue LT 65 Medium" w:hAnsi="HelveticaNeue LT 65 Medium" w:cs="Arial"/>
        </w:rPr>
        <w:t xml:space="preserve"> Jahren die Möglichkeit einer außerschulischen Betreuung an. Die </w:t>
      </w:r>
      <w:r>
        <w:rPr>
          <w:rFonts w:ascii="HelveticaNeue LT 65 Medium" w:hAnsi="HelveticaNeue LT 65 Medium" w:cs="Arial"/>
        </w:rPr>
        <w:t>Schüler</w:t>
      </w:r>
      <w:r w:rsidRPr="00AF780E">
        <w:rPr>
          <w:rFonts w:ascii="HelveticaNeue LT 65 Medium" w:hAnsi="HelveticaNeue LT 65 Medium" w:cs="Arial"/>
        </w:rPr>
        <w:t xml:space="preserve"> besuchen den Hort an den Werktagen, von Unterrichtsende bis 1</w:t>
      </w:r>
      <w:r>
        <w:rPr>
          <w:rFonts w:ascii="HelveticaNeue LT 65 Medium" w:hAnsi="HelveticaNeue LT 65 Medium" w:cs="Arial"/>
        </w:rPr>
        <w:t>8</w:t>
      </w:r>
      <w:r w:rsidRPr="00AF780E">
        <w:rPr>
          <w:rFonts w:ascii="HelveticaNeue LT 65 Medium" w:hAnsi="HelveticaNeue LT 65 Medium" w:cs="Arial"/>
        </w:rPr>
        <w:t>.</w:t>
      </w:r>
      <w:r>
        <w:rPr>
          <w:rFonts w:ascii="HelveticaNeue LT 65 Medium" w:hAnsi="HelveticaNeue LT 65 Medium" w:cs="Arial"/>
        </w:rPr>
        <w:t>00</w:t>
      </w:r>
      <w:r w:rsidRPr="00AF780E">
        <w:rPr>
          <w:rFonts w:ascii="HelveticaNeue LT 65 Medium" w:hAnsi="HelveticaNeue LT 65 Medium" w:cs="Arial"/>
        </w:rPr>
        <w:t xml:space="preserve"> Uhr. Das Hortangebot richtet sich an alle Eltern und Kinder unabhängig von </w:t>
      </w:r>
      <w:r>
        <w:rPr>
          <w:rFonts w:ascii="HelveticaNeue LT 65 Medium" w:hAnsi="HelveticaNeue LT 65 Medium" w:cs="Arial"/>
        </w:rPr>
        <w:t xml:space="preserve">Geschlecht, </w:t>
      </w:r>
      <w:r w:rsidRPr="00AF780E">
        <w:rPr>
          <w:rFonts w:ascii="HelveticaNeue LT 65 Medium" w:hAnsi="HelveticaNeue LT 65 Medium" w:cs="Arial"/>
        </w:rPr>
        <w:t xml:space="preserve">Rasse oder Religion. </w:t>
      </w:r>
    </w:p>
    <w:p w:rsidR="00961D9A" w:rsidRPr="00AF780E" w:rsidRDefault="00961D9A" w:rsidP="00335EF5">
      <w:pPr>
        <w:jc w:val="both"/>
        <w:rPr>
          <w:rFonts w:ascii="HelveticaNeue LT 65 Medium" w:hAnsi="HelveticaNeue LT 65 Medium" w:cs="Arial"/>
        </w:rPr>
      </w:pPr>
    </w:p>
    <w:p w:rsidR="00961D9A" w:rsidRDefault="00961D9A" w:rsidP="00335EF5">
      <w:pPr>
        <w:jc w:val="both"/>
        <w:rPr>
          <w:rFonts w:ascii="HelveticaNeue LT 65 Medium" w:hAnsi="HelveticaNeue LT 65 Medium" w:cs="Arial"/>
        </w:rPr>
      </w:pPr>
      <w:r w:rsidRPr="00AF780E">
        <w:rPr>
          <w:rFonts w:ascii="HelveticaNeue LT 65 Medium" w:hAnsi="HelveticaNeue LT 65 Medium" w:cs="Arial"/>
        </w:rPr>
        <w:t>Die Schüler kommen aus</w:t>
      </w:r>
      <w:r>
        <w:rPr>
          <w:rFonts w:ascii="HelveticaNeue LT 65 Medium" w:hAnsi="HelveticaNeue LT 65 Medium" w:cs="Arial"/>
        </w:rPr>
        <w:t xml:space="preserve"> der Mittelschule Ulrich Schmidl, der Mittelschule Ittling, dem Institut für Hörgeschädigten</w:t>
      </w:r>
      <w:r w:rsidRPr="00AF780E">
        <w:rPr>
          <w:rFonts w:ascii="HelveticaNeue LT 65 Medium" w:hAnsi="HelveticaNeue LT 65 Medium" w:cs="Arial"/>
        </w:rPr>
        <w:t xml:space="preserve"> oder aus de</w:t>
      </w:r>
      <w:r w:rsidR="004C2156">
        <w:rPr>
          <w:rFonts w:ascii="HelveticaNeue LT 65 Medium" w:hAnsi="HelveticaNeue LT 65 Medium" w:cs="Arial"/>
        </w:rPr>
        <w:t>r Jakob Sandtner</w:t>
      </w:r>
      <w:r w:rsidRPr="00AF780E">
        <w:rPr>
          <w:rFonts w:ascii="HelveticaNeue LT 65 Medium" w:hAnsi="HelveticaNeue LT 65 Medium" w:cs="Arial"/>
        </w:rPr>
        <w:t xml:space="preserve"> </w:t>
      </w:r>
      <w:r w:rsidR="004C2156">
        <w:rPr>
          <w:rFonts w:ascii="HelveticaNeue LT 65 Medium" w:hAnsi="HelveticaNeue LT 65 Medium" w:cs="Arial"/>
        </w:rPr>
        <w:t>Realschule oder der Ursulinen Realschule</w:t>
      </w:r>
      <w:r w:rsidRPr="00AF780E">
        <w:rPr>
          <w:rFonts w:ascii="HelveticaNeue LT 65 Medium" w:hAnsi="HelveticaNeue LT 65 Medium" w:cs="Arial"/>
        </w:rPr>
        <w:t xml:space="preserve">. </w:t>
      </w:r>
    </w:p>
    <w:p w:rsidR="00020F12" w:rsidRDefault="00020F12" w:rsidP="00335EF5">
      <w:pPr>
        <w:jc w:val="both"/>
        <w:rPr>
          <w:rFonts w:ascii="Arial Black" w:hAnsi="Arial Black"/>
          <w:u w:val="single"/>
        </w:rPr>
      </w:pPr>
    </w:p>
    <w:p w:rsidR="001039C7" w:rsidRPr="00AF780E" w:rsidRDefault="001039C7" w:rsidP="00335EF5">
      <w:pPr>
        <w:jc w:val="both"/>
        <w:rPr>
          <w:rFonts w:ascii="HelveticaNeue LT 65 Medium" w:hAnsi="HelveticaNeue LT 65 Medium" w:cs="Arial"/>
          <w:b/>
        </w:rPr>
      </w:pPr>
      <w:r w:rsidRPr="00AF780E">
        <w:rPr>
          <w:rFonts w:ascii="HelveticaNeue LT 65 Medium" w:hAnsi="HelveticaNeue LT 65 Medium" w:cs="Arial"/>
          <w:b/>
        </w:rPr>
        <w:t>Personal:</w:t>
      </w:r>
    </w:p>
    <w:p w:rsidR="001039C7" w:rsidRPr="00AF780E" w:rsidRDefault="001039C7" w:rsidP="00335EF5">
      <w:pPr>
        <w:jc w:val="both"/>
        <w:rPr>
          <w:rFonts w:ascii="HelveticaNeue LT 65 Medium" w:hAnsi="HelveticaNeue LT 65 Medium" w:cs="Arial"/>
        </w:rPr>
      </w:pPr>
    </w:p>
    <w:p w:rsidR="001039C7" w:rsidRDefault="001039C7" w:rsidP="00335EF5">
      <w:pPr>
        <w:jc w:val="both"/>
        <w:rPr>
          <w:rFonts w:ascii="HelveticaNeue LT 65 Medium" w:hAnsi="HelveticaNeue LT 65 Medium" w:cs="Arial"/>
        </w:rPr>
      </w:pPr>
      <w:r w:rsidRPr="00AF780E">
        <w:rPr>
          <w:rFonts w:ascii="HelveticaNeue LT 65 Medium" w:hAnsi="HelveticaNeue LT 65 Medium" w:cs="Arial"/>
        </w:rPr>
        <w:t>Im Kinder</w:t>
      </w:r>
      <w:r>
        <w:rPr>
          <w:rFonts w:ascii="HelveticaNeue LT 65 Medium" w:hAnsi="HelveticaNeue LT 65 Medium" w:cs="Arial"/>
        </w:rPr>
        <w:t>- und Jugend</w:t>
      </w:r>
      <w:r w:rsidRPr="00AF780E">
        <w:rPr>
          <w:rFonts w:ascii="HelveticaNeue LT 65 Medium" w:hAnsi="HelveticaNeue LT 65 Medium" w:cs="Arial"/>
        </w:rPr>
        <w:t xml:space="preserve">hort </w:t>
      </w:r>
      <w:r>
        <w:rPr>
          <w:rFonts w:ascii="HelveticaNeue LT 65 Medium" w:hAnsi="HelveticaNeue LT 65 Medium" w:cs="Arial"/>
        </w:rPr>
        <w:t>TUSCH</w:t>
      </w:r>
      <w:r w:rsidRPr="00AF780E">
        <w:rPr>
          <w:rFonts w:ascii="HelveticaNeue LT 65 Medium" w:hAnsi="HelveticaNeue LT 65 Medium" w:cs="Arial"/>
        </w:rPr>
        <w:t xml:space="preserve"> arbeite</w:t>
      </w:r>
      <w:r>
        <w:rPr>
          <w:rFonts w:ascii="HelveticaNeue LT 65 Medium" w:hAnsi="HelveticaNeue LT 65 Medium" w:cs="Arial"/>
        </w:rPr>
        <w:t>n</w:t>
      </w:r>
      <w:r w:rsidRPr="00AF780E">
        <w:rPr>
          <w:rFonts w:ascii="HelveticaNeue LT 65 Medium" w:hAnsi="HelveticaNeue LT 65 Medium" w:cs="Arial"/>
        </w:rPr>
        <w:t xml:space="preserve"> ein Vollzeit </w:t>
      </w:r>
      <w:r>
        <w:rPr>
          <w:rFonts w:ascii="HelveticaNeue LT 65 Medium" w:hAnsi="HelveticaNeue LT 65 Medium" w:cs="Arial"/>
        </w:rPr>
        <w:t>Sozialpädagoge als Einrichtungsleiter eine</w:t>
      </w:r>
      <w:r w:rsidRPr="00AF780E">
        <w:rPr>
          <w:rFonts w:ascii="HelveticaNeue LT 65 Medium" w:hAnsi="HelveticaNeue LT 65 Medium" w:cs="Arial"/>
        </w:rPr>
        <w:t xml:space="preserve"> </w:t>
      </w:r>
      <w:r>
        <w:rPr>
          <w:rFonts w:ascii="HelveticaNeue LT 65 Medium" w:hAnsi="HelveticaNeue LT 65 Medium" w:cs="Arial"/>
        </w:rPr>
        <w:t xml:space="preserve">Vollzeit und eine </w:t>
      </w:r>
      <w:r w:rsidRPr="00AF780E">
        <w:rPr>
          <w:rFonts w:ascii="HelveticaNeue LT 65 Medium" w:hAnsi="HelveticaNeue LT 65 Medium" w:cs="Arial"/>
        </w:rPr>
        <w:t>Teilzeit Erzieherin, ein Teilzeit Sozialpädagoge</w:t>
      </w:r>
      <w:r>
        <w:rPr>
          <w:rFonts w:ascii="HelveticaNeue LT 65 Medium" w:hAnsi="HelveticaNeue LT 65 Medium" w:cs="Arial"/>
        </w:rPr>
        <w:t xml:space="preserve"> und</w:t>
      </w:r>
      <w:r w:rsidRPr="00AF780E">
        <w:rPr>
          <w:rFonts w:ascii="HelveticaNeue LT 65 Medium" w:hAnsi="HelveticaNeue LT 65 Medium" w:cs="Arial"/>
        </w:rPr>
        <w:t xml:space="preserve"> </w:t>
      </w:r>
      <w:r>
        <w:rPr>
          <w:rFonts w:ascii="HelveticaNeue LT 65 Medium" w:hAnsi="HelveticaNeue LT 65 Medium" w:cs="Arial"/>
        </w:rPr>
        <w:t>eine</w:t>
      </w:r>
      <w:r w:rsidRPr="00AF780E">
        <w:rPr>
          <w:rFonts w:ascii="HelveticaNeue LT 65 Medium" w:hAnsi="HelveticaNeue LT 65 Medium" w:cs="Arial"/>
        </w:rPr>
        <w:t xml:space="preserve"> pädagogische Ergänzungskr</w:t>
      </w:r>
      <w:r>
        <w:rPr>
          <w:rFonts w:ascii="HelveticaNeue LT 65 Medium" w:hAnsi="HelveticaNeue LT 65 Medium" w:cs="Arial"/>
        </w:rPr>
        <w:t>a</w:t>
      </w:r>
      <w:r w:rsidRPr="00AF780E">
        <w:rPr>
          <w:rFonts w:ascii="HelveticaNeue LT 65 Medium" w:hAnsi="HelveticaNeue LT 65 Medium" w:cs="Arial"/>
        </w:rPr>
        <w:t>ft.</w:t>
      </w:r>
      <w:r>
        <w:rPr>
          <w:rFonts w:ascii="HelveticaNeue LT 65 Medium" w:hAnsi="HelveticaNeue LT 65 Medium" w:cs="Arial"/>
        </w:rPr>
        <w:t xml:space="preserve"> </w:t>
      </w:r>
    </w:p>
    <w:p w:rsidR="001039C7" w:rsidRPr="00AF780E" w:rsidRDefault="001039C7" w:rsidP="00335EF5">
      <w:pPr>
        <w:jc w:val="both"/>
        <w:rPr>
          <w:rFonts w:ascii="HelveticaNeue LT 65 Medium" w:hAnsi="HelveticaNeue LT 65 Medium" w:cs="Arial"/>
        </w:rPr>
      </w:pPr>
      <w:r w:rsidRPr="00AF780E">
        <w:rPr>
          <w:rFonts w:ascii="HelveticaNeue LT 65 Medium" w:hAnsi="HelveticaNeue LT 65 Medium" w:cs="Arial"/>
        </w:rPr>
        <w:t>Der Betreuungsschlüssel variiert von 1:10 bis 1:11.</w:t>
      </w:r>
    </w:p>
    <w:p w:rsidR="00020F12" w:rsidRDefault="00020F12" w:rsidP="00335EF5">
      <w:pPr>
        <w:jc w:val="both"/>
        <w:rPr>
          <w:rFonts w:ascii="Arial Black" w:hAnsi="Arial Black"/>
          <w:u w:val="single"/>
        </w:rPr>
      </w:pPr>
    </w:p>
    <w:bookmarkStart w:id="0" w:name="_MON_1611471745"/>
    <w:bookmarkEnd w:id="0"/>
    <w:p w:rsidR="00020F12" w:rsidRDefault="00020F12" w:rsidP="00335EF5">
      <w:pPr>
        <w:jc w:val="both"/>
        <w:rPr>
          <w:rFonts w:ascii="Arial Black" w:hAnsi="Arial Black"/>
          <w:u w:val="single"/>
        </w:rPr>
      </w:pPr>
      <w:r>
        <w:rPr>
          <w:rFonts w:ascii="Arial Black" w:hAnsi="Arial Black"/>
          <w:u w:val="single"/>
        </w:rPr>
        <w:object w:dxaOrig="9660" w:dyaOrig="12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615.1pt" o:ole="">
            <v:imagedata r:id="rId11" o:title=""/>
          </v:shape>
          <o:OLEObject Type="Embed" ProgID="Word.Document.12" ShapeID="_x0000_i1025" DrawAspect="Content" ObjectID="_1614511778" r:id="rId12">
            <o:FieldCodes>\s</o:FieldCodes>
          </o:OLEObject>
        </w:object>
      </w:r>
    </w:p>
    <w:p w:rsidR="00020F12" w:rsidRDefault="00020F12" w:rsidP="00335EF5">
      <w:pPr>
        <w:jc w:val="both"/>
        <w:rPr>
          <w:rFonts w:ascii="Arial Black" w:hAnsi="Arial Black"/>
          <w:u w:val="single"/>
        </w:rPr>
      </w:pPr>
    </w:p>
    <w:p w:rsidR="00020F12" w:rsidRDefault="00020F12" w:rsidP="00335EF5">
      <w:pPr>
        <w:jc w:val="both"/>
        <w:rPr>
          <w:rFonts w:ascii="Arial Black" w:hAnsi="Arial Black"/>
          <w:u w:val="single"/>
        </w:rPr>
      </w:pPr>
    </w:p>
    <w:p w:rsidR="00020F12" w:rsidRDefault="00020F12" w:rsidP="00335EF5">
      <w:pPr>
        <w:jc w:val="both"/>
        <w:rPr>
          <w:rFonts w:ascii="Arial Black" w:hAnsi="Arial Black"/>
          <w:u w:val="single"/>
        </w:rPr>
      </w:pPr>
    </w:p>
    <w:p w:rsidR="004B2E39" w:rsidRDefault="004B2E39" w:rsidP="00335EF5">
      <w:pPr>
        <w:jc w:val="both"/>
        <w:rPr>
          <w:rFonts w:ascii="HelveticaNeue LT 65 Medium" w:hAnsi="HelveticaNeue LT 65 Medium" w:cs="Arial"/>
          <w:b/>
          <w:bCs/>
        </w:rPr>
      </w:pPr>
    </w:p>
    <w:p w:rsidR="004B2E39" w:rsidRPr="008B0A37" w:rsidRDefault="004B2E39" w:rsidP="00335EF5">
      <w:pPr>
        <w:jc w:val="both"/>
        <w:rPr>
          <w:rFonts w:ascii="HelveticaNeue LT 65 Medium" w:hAnsi="HelveticaNeue LT 65 Medium" w:cs="Arial"/>
          <w:b/>
          <w:bCs/>
        </w:rPr>
      </w:pPr>
      <w:r w:rsidRPr="008B0A37">
        <w:rPr>
          <w:rFonts w:ascii="HelveticaNeue LT 65 Medium" w:hAnsi="HelveticaNeue LT 65 Medium" w:cs="Arial"/>
          <w:b/>
          <w:bCs/>
        </w:rPr>
        <w:lastRenderedPageBreak/>
        <w:t>Die Eltern</w:t>
      </w:r>
    </w:p>
    <w:p w:rsidR="004B2E39" w:rsidRDefault="004B2E39" w:rsidP="00335EF5">
      <w:pPr>
        <w:jc w:val="both"/>
        <w:rPr>
          <w:rFonts w:ascii="HelveticaNeue LT 65 Medium" w:hAnsi="HelveticaNeue LT 65 Medium" w:cs="Arial"/>
          <w:bCs/>
        </w:rPr>
      </w:pPr>
    </w:p>
    <w:p w:rsidR="004B2E39" w:rsidRDefault="004B2E39" w:rsidP="00335EF5">
      <w:pPr>
        <w:numPr>
          <w:ilvl w:val="0"/>
          <w:numId w:val="16"/>
        </w:numPr>
        <w:jc w:val="both"/>
        <w:rPr>
          <w:rFonts w:ascii="HelveticaNeue LT 65 Medium" w:hAnsi="HelveticaNeue LT 65 Medium" w:cs="Arial"/>
          <w:bCs/>
        </w:rPr>
      </w:pPr>
      <w:r>
        <w:rPr>
          <w:rFonts w:ascii="HelveticaNeue LT 65 Medium" w:hAnsi="HelveticaNeue LT 65 Medium" w:cs="Arial"/>
          <w:bCs/>
        </w:rPr>
        <w:t xml:space="preserve">Die Eltern stammen aus </w:t>
      </w:r>
      <w:r w:rsidR="007A2816">
        <w:rPr>
          <w:rFonts w:ascii="HelveticaNeue LT 65 Medium" w:hAnsi="HelveticaNeue LT 65 Medium" w:cs="Arial"/>
          <w:bCs/>
        </w:rPr>
        <w:t>9</w:t>
      </w:r>
      <w:r>
        <w:rPr>
          <w:rFonts w:ascii="HelveticaNeue LT 65 Medium" w:hAnsi="HelveticaNeue LT 65 Medium" w:cs="Arial"/>
          <w:bCs/>
        </w:rPr>
        <w:t xml:space="preserve"> verschiedenen Nationen. </w:t>
      </w:r>
    </w:p>
    <w:p w:rsidR="004B2E39" w:rsidRDefault="007A2816" w:rsidP="00335EF5">
      <w:pPr>
        <w:numPr>
          <w:ilvl w:val="0"/>
          <w:numId w:val="16"/>
        </w:numPr>
        <w:jc w:val="both"/>
        <w:rPr>
          <w:rFonts w:ascii="HelveticaNeue LT 65 Medium" w:hAnsi="HelveticaNeue LT 65 Medium" w:cs="Arial"/>
          <w:bCs/>
        </w:rPr>
      </w:pPr>
      <w:r>
        <w:rPr>
          <w:rFonts w:ascii="HelveticaNeue LT 65 Medium" w:hAnsi="HelveticaNeue LT 65 Medium" w:cs="Arial"/>
          <w:bCs/>
        </w:rPr>
        <w:t>16</w:t>
      </w:r>
      <w:r w:rsidR="004B2E39">
        <w:rPr>
          <w:rFonts w:ascii="HelveticaNeue LT 65 Medium" w:hAnsi="HelveticaNeue LT 65 Medium" w:cs="Arial"/>
          <w:bCs/>
        </w:rPr>
        <w:t xml:space="preserve"> Erziehungsberechtigte aus dem Kinder</w:t>
      </w:r>
      <w:r>
        <w:rPr>
          <w:rFonts w:ascii="HelveticaNeue LT 65 Medium" w:hAnsi="HelveticaNeue LT 65 Medium" w:cs="Arial"/>
          <w:bCs/>
        </w:rPr>
        <w:t>- und Jugend</w:t>
      </w:r>
      <w:r w:rsidR="004B2E39">
        <w:rPr>
          <w:rFonts w:ascii="HelveticaNeue LT 65 Medium" w:hAnsi="HelveticaNeue LT 65 Medium" w:cs="Arial"/>
          <w:bCs/>
        </w:rPr>
        <w:t xml:space="preserve">hort </w:t>
      </w:r>
      <w:r>
        <w:rPr>
          <w:rFonts w:ascii="HelveticaNeue LT 65 Medium" w:hAnsi="HelveticaNeue LT 65 Medium" w:cs="Arial"/>
          <w:bCs/>
        </w:rPr>
        <w:t>TUSCH</w:t>
      </w:r>
      <w:r w:rsidR="004B2E39">
        <w:rPr>
          <w:rFonts w:ascii="HelveticaNeue LT 65 Medium" w:hAnsi="HelveticaNeue LT 65 Medium" w:cs="Arial"/>
          <w:bCs/>
        </w:rPr>
        <w:t xml:space="preserve"> erziehen ihr Kind alleinerziehend, das ist eine Quote von </w:t>
      </w:r>
      <w:r>
        <w:rPr>
          <w:rFonts w:ascii="HelveticaNeue LT 65 Medium" w:hAnsi="HelveticaNeue LT 65 Medium" w:cs="Arial"/>
          <w:bCs/>
        </w:rPr>
        <w:t>40</w:t>
      </w:r>
      <w:r w:rsidR="004B2E39">
        <w:rPr>
          <w:rFonts w:ascii="HelveticaNeue LT 65 Medium" w:hAnsi="HelveticaNeue LT 65 Medium" w:cs="Arial"/>
          <w:bCs/>
        </w:rPr>
        <w:t>%.</w:t>
      </w:r>
    </w:p>
    <w:p w:rsidR="004B2E39" w:rsidRDefault="004B2E39" w:rsidP="00335EF5">
      <w:pPr>
        <w:numPr>
          <w:ilvl w:val="0"/>
          <w:numId w:val="16"/>
        </w:numPr>
        <w:jc w:val="both"/>
        <w:rPr>
          <w:rFonts w:ascii="HelveticaNeue LT 65 Medium" w:hAnsi="HelveticaNeue LT 65 Medium" w:cs="Arial"/>
          <w:bCs/>
        </w:rPr>
      </w:pPr>
      <w:r>
        <w:rPr>
          <w:rFonts w:ascii="HelveticaNeue LT 65 Medium" w:hAnsi="HelveticaNeue LT 65 Medium" w:cs="Arial"/>
          <w:bCs/>
        </w:rPr>
        <w:t xml:space="preserve">Bei </w:t>
      </w:r>
      <w:r w:rsidR="0038567B">
        <w:rPr>
          <w:rFonts w:ascii="HelveticaNeue LT 65 Medium" w:hAnsi="HelveticaNeue LT 65 Medium" w:cs="Arial"/>
          <w:bCs/>
        </w:rPr>
        <w:t>25</w:t>
      </w:r>
      <w:r>
        <w:rPr>
          <w:rFonts w:ascii="HelveticaNeue LT 65 Medium" w:hAnsi="HelveticaNeue LT 65 Medium" w:cs="Arial"/>
          <w:bCs/>
        </w:rPr>
        <w:t xml:space="preserve"> Kindern übernimmt die Jugendhilfe die Kosten für die Betreuung, das heißt, dass </w:t>
      </w:r>
      <w:r w:rsidR="0038567B">
        <w:rPr>
          <w:rFonts w:ascii="HelveticaNeue LT 65 Medium" w:hAnsi="HelveticaNeue LT 65 Medium" w:cs="Arial"/>
          <w:bCs/>
        </w:rPr>
        <w:t>62</w:t>
      </w:r>
      <w:r>
        <w:rPr>
          <w:rFonts w:ascii="HelveticaNeue LT 65 Medium" w:hAnsi="HelveticaNeue LT 65 Medium" w:cs="Arial"/>
          <w:bCs/>
        </w:rPr>
        <w:t xml:space="preserve"> % der Kinder Eltern haben, die zum Bereich der </w:t>
      </w:r>
      <w:r w:rsidR="0038567B">
        <w:rPr>
          <w:rFonts w:ascii="HelveticaNeue LT 65 Medium" w:hAnsi="HelveticaNeue LT 65 Medium" w:cs="Arial"/>
          <w:bCs/>
        </w:rPr>
        <w:t xml:space="preserve">Arbeitslosen, </w:t>
      </w:r>
      <w:r>
        <w:rPr>
          <w:rFonts w:ascii="HelveticaNeue LT 65 Medium" w:hAnsi="HelveticaNeue LT 65 Medium" w:cs="Arial"/>
          <w:bCs/>
        </w:rPr>
        <w:t xml:space="preserve">Geringverdiener </w:t>
      </w:r>
      <w:r w:rsidR="0038567B">
        <w:rPr>
          <w:rFonts w:ascii="HelveticaNeue LT 65 Medium" w:hAnsi="HelveticaNeue LT 65 Medium" w:cs="Arial"/>
          <w:bCs/>
        </w:rPr>
        <w:t xml:space="preserve">oder Hartz IV Empfänger sind </w:t>
      </w:r>
      <w:r>
        <w:rPr>
          <w:rFonts w:ascii="HelveticaNeue LT 65 Medium" w:hAnsi="HelveticaNeue LT 65 Medium" w:cs="Arial"/>
          <w:bCs/>
        </w:rPr>
        <w:t>und auf staatliche Unterstützung angewiesen sind.</w:t>
      </w:r>
    </w:p>
    <w:p w:rsidR="004B2E39" w:rsidRDefault="004B2E39" w:rsidP="00335EF5">
      <w:pPr>
        <w:jc w:val="both"/>
        <w:rPr>
          <w:rFonts w:ascii="HelveticaNeue LT 65 Medium" w:hAnsi="HelveticaNeue LT 65 Medium" w:cs="Arial"/>
          <w:bCs/>
        </w:rPr>
      </w:pPr>
    </w:p>
    <w:p w:rsidR="004B2E39" w:rsidRDefault="004B2E39" w:rsidP="00335EF5">
      <w:pPr>
        <w:jc w:val="both"/>
        <w:rPr>
          <w:rFonts w:ascii="Arial Black" w:hAnsi="Arial Black"/>
          <w:sz w:val="32"/>
          <w:szCs w:val="32"/>
        </w:rPr>
      </w:pPr>
    </w:p>
    <w:p w:rsidR="00062840" w:rsidRPr="008B0A37" w:rsidRDefault="00062840" w:rsidP="00335EF5">
      <w:pPr>
        <w:spacing w:line="276" w:lineRule="auto"/>
        <w:jc w:val="both"/>
        <w:rPr>
          <w:rFonts w:ascii="Arial" w:hAnsi="Arial" w:cs="Arial"/>
          <w:b/>
        </w:rPr>
      </w:pPr>
      <w:r w:rsidRPr="008B0A37">
        <w:rPr>
          <w:rFonts w:ascii="Arial" w:hAnsi="Arial" w:cs="Arial"/>
          <w:b/>
        </w:rPr>
        <w:t>Öffnungszeiten:</w:t>
      </w:r>
    </w:p>
    <w:p w:rsidR="00062840" w:rsidRPr="008B0A37" w:rsidRDefault="00062840" w:rsidP="00335EF5">
      <w:pPr>
        <w:spacing w:line="276" w:lineRule="auto"/>
        <w:jc w:val="both"/>
        <w:rPr>
          <w:rFonts w:ascii="Arial" w:hAnsi="Arial" w:cs="Arial"/>
        </w:rPr>
      </w:pPr>
    </w:p>
    <w:p w:rsidR="00062840" w:rsidRDefault="00062840" w:rsidP="00335EF5">
      <w:pPr>
        <w:spacing w:line="276" w:lineRule="auto"/>
        <w:jc w:val="both"/>
        <w:rPr>
          <w:rFonts w:ascii="Arial" w:hAnsi="Arial" w:cs="Arial"/>
        </w:rPr>
      </w:pPr>
      <w:r>
        <w:rPr>
          <w:rFonts w:ascii="Arial" w:hAnsi="Arial" w:cs="Arial"/>
        </w:rPr>
        <w:t>Der Kinder</w:t>
      </w:r>
      <w:r w:rsidR="009937F3">
        <w:rPr>
          <w:rFonts w:ascii="Arial" w:hAnsi="Arial" w:cs="Arial"/>
        </w:rPr>
        <w:t>- und Jugend</w:t>
      </w:r>
      <w:r>
        <w:rPr>
          <w:rFonts w:ascii="Arial" w:hAnsi="Arial" w:cs="Arial"/>
        </w:rPr>
        <w:t xml:space="preserve">hort </w:t>
      </w:r>
      <w:r w:rsidR="009937F3">
        <w:rPr>
          <w:rFonts w:ascii="Arial" w:hAnsi="Arial" w:cs="Arial"/>
        </w:rPr>
        <w:t>TUSCH</w:t>
      </w:r>
      <w:r>
        <w:rPr>
          <w:rFonts w:ascii="Arial" w:hAnsi="Arial" w:cs="Arial"/>
        </w:rPr>
        <w:t xml:space="preserve"> war täglich (Montag bis </w:t>
      </w:r>
      <w:r w:rsidR="009937F3">
        <w:rPr>
          <w:rFonts w:ascii="Arial" w:hAnsi="Arial" w:cs="Arial"/>
        </w:rPr>
        <w:t>Donnerstag</w:t>
      </w:r>
      <w:r>
        <w:rPr>
          <w:rFonts w:ascii="Arial" w:hAnsi="Arial" w:cs="Arial"/>
        </w:rPr>
        <w:t xml:space="preserve">) von 9.00 Uhr bis </w:t>
      </w:r>
      <w:r w:rsidR="009937F3">
        <w:rPr>
          <w:rFonts w:ascii="Arial" w:hAnsi="Arial" w:cs="Arial"/>
        </w:rPr>
        <w:t>18.00</w:t>
      </w:r>
      <w:r>
        <w:rPr>
          <w:rFonts w:ascii="Arial" w:hAnsi="Arial" w:cs="Arial"/>
        </w:rPr>
        <w:t xml:space="preserve"> Uhr geöffnet</w:t>
      </w:r>
      <w:r w:rsidR="009937F3">
        <w:rPr>
          <w:rFonts w:ascii="Arial" w:hAnsi="Arial" w:cs="Arial"/>
        </w:rPr>
        <w:t>, freitags bis 17.</w:t>
      </w:r>
      <w:r w:rsidR="00335EF5">
        <w:rPr>
          <w:rFonts w:ascii="Arial" w:hAnsi="Arial" w:cs="Arial"/>
        </w:rPr>
        <w:t>3</w:t>
      </w:r>
      <w:r w:rsidR="009937F3">
        <w:rPr>
          <w:rFonts w:ascii="Arial" w:hAnsi="Arial" w:cs="Arial"/>
        </w:rPr>
        <w:t>0Uhr.</w:t>
      </w:r>
    </w:p>
    <w:p w:rsidR="00062840" w:rsidRDefault="00062840" w:rsidP="00335EF5">
      <w:pPr>
        <w:spacing w:line="276" w:lineRule="auto"/>
        <w:jc w:val="both"/>
        <w:rPr>
          <w:rFonts w:ascii="Arial" w:hAnsi="Arial" w:cs="Arial"/>
        </w:rPr>
      </w:pPr>
      <w:r>
        <w:rPr>
          <w:rFonts w:ascii="Arial" w:hAnsi="Arial" w:cs="Arial"/>
        </w:rPr>
        <w:t xml:space="preserve">Die Betreuungszeit für die Kinder begann ab 11.00 Uhr und endete spätestens um </w:t>
      </w:r>
      <w:r w:rsidR="009937F3">
        <w:rPr>
          <w:rFonts w:ascii="Arial" w:hAnsi="Arial" w:cs="Arial"/>
        </w:rPr>
        <w:t>18.00</w:t>
      </w:r>
      <w:r>
        <w:rPr>
          <w:rFonts w:ascii="Arial" w:hAnsi="Arial" w:cs="Arial"/>
        </w:rPr>
        <w:t xml:space="preserve"> Uhr. In den Ferien maximal von 8.00 Uhr bis </w:t>
      </w:r>
      <w:r w:rsidR="009937F3">
        <w:rPr>
          <w:rFonts w:ascii="Arial" w:hAnsi="Arial" w:cs="Arial"/>
        </w:rPr>
        <w:t>18.00</w:t>
      </w:r>
      <w:r>
        <w:rPr>
          <w:rFonts w:ascii="Arial" w:hAnsi="Arial" w:cs="Arial"/>
        </w:rPr>
        <w:t xml:space="preserve"> Uhr oder kürzere Zeiten nach Wahl der Eltern.</w:t>
      </w:r>
    </w:p>
    <w:p w:rsidR="004B2E39" w:rsidRDefault="004B2E39" w:rsidP="00335EF5">
      <w:pPr>
        <w:jc w:val="both"/>
        <w:rPr>
          <w:rFonts w:ascii="Arial Black" w:hAnsi="Arial Black"/>
          <w:sz w:val="32"/>
          <w:szCs w:val="32"/>
        </w:rPr>
      </w:pPr>
    </w:p>
    <w:p w:rsidR="009937F3" w:rsidRPr="008B0A37" w:rsidRDefault="009937F3" w:rsidP="00335EF5">
      <w:pPr>
        <w:spacing w:line="276" w:lineRule="auto"/>
        <w:jc w:val="both"/>
        <w:rPr>
          <w:rFonts w:ascii="Arial" w:hAnsi="Arial" w:cs="Arial"/>
          <w:b/>
        </w:rPr>
      </w:pPr>
      <w:r w:rsidRPr="008B0A37">
        <w:rPr>
          <w:rFonts w:ascii="Arial" w:hAnsi="Arial" w:cs="Arial"/>
          <w:b/>
        </w:rPr>
        <w:t>Buchungszeiten/ Kosten:</w:t>
      </w:r>
    </w:p>
    <w:p w:rsidR="009937F3" w:rsidRPr="008B0A37" w:rsidRDefault="009937F3" w:rsidP="00335EF5">
      <w:pPr>
        <w:tabs>
          <w:tab w:val="left" w:pos="2220"/>
        </w:tabs>
        <w:spacing w:line="276" w:lineRule="auto"/>
        <w:jc w:val="both"/>
        <w:rPr>
          <w:rFonts w:ascii="Arial" w:hAnsi="Arial" w:cs="Arial"/>
        </w:rPr>
      </w:pPr>
      <w:r>
        <w:rPr>
          <w:rFonts w:ascii="Arial" w:hAnsi="Arial" w:cs="Arial"/>
        </w:rPr>
        <w:tab/>
      </w:r>
    </w:p>
    <w:p w:rsidR="009937F3" w:rsidRDefault="009937F3" w:rsidP="00335EF5">
      <w:pPr>
        <w:spacing w:line="276" w:lineRule="auto"/>
        <w:jc w:val="both"/>
        <w:rPr>
          <w:rFonts w:ascii="Arial" w:hAnsi="Arial" w:cs="Arial"/>
        </w:rPr>
      </w:pPr>
      <w:r>
        <w:rPr>
          <w:rFonts w:ascii="Arial" w:hAnsi="Arial" w:cs="Arial"/>
        </w:rPr>
        <w:t xml:space="preserve">Die Eltern wählten zwischen einer täglichen Betreuungszeit von 4-5 Stunden oder 5-6 Stunden aus. </w:t>
      </w:r>
    </w:p>
    <w:p w:rsidR="009937F3" w:rsidRDefault="009937F3" w:rsidP="00335EF5">
      <w:pPr>
        <w:spacing w:line="276" w:lineRule="auto"/>
        <w:jc w:val="both"/>
        <w:rPr>
          <w:rFonts w:ascii="Arial" w:hAnsi="Arial" w:cs="Arial"/>
        </w:rPr>
      </w:pPr>
      <w:r>
        <w:rPr>
          <w:rFonts w:ascii="Arial" w:hAnsi="Arial" w:cs="Arial"/>
        </w:rPr>
        <w:t>Die Monatsgebühren für diese Buchungszeiten betrugen 75,-€ oder 85,-€.</w:t>
      </w:r>
    </w:p>
    <w:p w:rsidR="009937F3" w:rsidRPr="00FB253F" w:rsidRDefault="009937F3" w:rsidP="00335EF5">
      <w:pPr>
        <w:spacing w:line="276" w:lineRule="auto"/>
        <w:jc w:val="both"/>
        <w:rPr>
          <w:rFonts w:ascii="Arial" w:hAnsi="Arial" w:cs="Arial"/>
        </w:rPr>
      </w:pPr>
      <w:r>
        <w:rPr>
          <w:rFonts w:ascii="Arial" w:hAnsi="Arial" w:cs="Arial"/>
        </w:rPr>
        <w:t>Geschwisterkindern wurde  eine Ermäßigung gewährt. Somit wurde für das zweite Kind die Hälfte des monatlichen Beitrags entrichtet. Das dritte Kind besuchte den Hort beitragsfrei.</w:t>
      </w:r>
    </w:p>
    <w:p w:rsidR="00143CF4" w:rsidRDefault="00143CF4" w:rsidP="00335EF5">
      <w:pPr>
        <w:jc w:val="both"/>
        <w:rPr>
          <w:rFonts w:ascii="Arial Black" w:hAnsi="Arial Black"/>
          <w:sz w:val="32"/>
          <w:szCs w:val="32"/>
        </w:rPr>
      </w:pPr>
    </w:p>
    <w:p w:rsidR="00C70DAF" w:rsidRPr="008B0A37" w:rsidRDefault="00C70DAF" w:rsidP="00335EF5">
      <w:pPr>
        <w:spacing w:line="276" w:lineRule="auto"/>
        <w:jc w:val="both"/>
        <w:rPr>
          <w:rFonts w:ascii="Arial" w:hAnsi="Arial" w:cs="Arial"/>
          <w:b/>
        </w:rPr>
      </w:pPr>
      <w:r w:rsidRPr="008B0A37">
        <w:rPr>
          <w:rFonts w:ascii="Arial" w:hAnsi="Arial" w:cs="Arial"/>
          <w:b/>
        </w:rPr>
        <w:t>Betreuungstage:</w:t>
      </w:r>
    </w:p>
    <w:p w:rsidR="00C70DAF" w:rsidRPr="008B0A37" w:rsidRDefault="00C70DAF" w:rsidP="00335EF5">
      <w:pPr>
        <w:spacing w:line="276" w:lineRule="auto"/>
        <w:jc w:val="both"/>
        <w:rPr>
          <w:rFonts w:ascii="Arial" w:hAnsi="Arial" w:cs="Arial"/>
        </w:rPr>
      </w:pPr>
    </w:p>
    <w:p w:rsidR="00C70DAF" w:rsidRPr="004E3589" w:rsidRDefault="00C70DAF" w:rsidP="00335EF5">
      <w:pPr>
        <w:spacing w:line="276" w:lineRule="auto"/>
        <w:jc w:val="both"/>
        <w:rPr>
          <w:rFonts w:ascii="Arial" w:hAnsi="Arial" w:cs="Arial"/>
        </w:rPr>
      </w:pPr>
      <w:r w:rsidRPr="004E3589">
        <w:rPr>
          <w:rFonts w:ascii="Arial" w:hAnsi="Arial" w:cs="Arial"/>
        </w:rPr>
        <w:t>Der Caritas Kinder</w:t>
      </w:r>
      <w:r>
        <w:rPr>
          <w:rFonts w:ascii="Arial" w:hAnsi="Arial" w:cs="Arial"/>
        </w:rPr>
        <w:t>- und Jugend</w:t>
      </w:r>
      <w:r w:rsidRPr="004E3589">
        <w:rPr>
          <w:rFonts w:ascii="Arial" w:hAnsi="Arial" w:cs="Arial"/>
        </w:rPr>
        <w:t xml:space="preserve">hort </w:t>
      </w:r>
      <w:r>
        <w:rPr>
          <w:rFonts w:ascii="Arial" w:hAnsi="Arial" w:cs="Arial"/>
        </w:rPr>
        <w:t>TUSCH</w:t>
      </w:r>
      <w:r w:rsidRPr="004E3589">
        <w:rPr>
          <w:rFonts w:ascii="Arial" w:hAnsi="Arial" w:cs="Arial"/>
        </w:rPr>
        <w:t xml:space="preserve"> betreute Kinder an 190 Werktagen. An 30 Tagen, vor allem in den Weihnachtsferien und in Teilen der Sommerferien war der Kinderhort geschlossen.</w:t>
      </w:r>
    </w:p>
    <w:p w:rsidR="00143CF4" w:rsidRDefault="00143CF4" w:rsidP="00335EF5">
      <w:pPr>
        <w:jc w:val="both"/>
        <w:rPr>
          <w:rFonts w:ascii="Arial Black" w:hAnsi="Arial Black"/>
          <w:sz w:val="32"/>
          <w:szCs w:val="32"/>
        </w:rPr>
      </w:pPr>
    </w:p>
    <w:p w:rsidR="00C70DAF" w:rsidRDefault="00C70DAF" w:rsidP="00335EF5">
      <w:pPr>
        <w:spacing w:line="276" w:lineRule="auto"/>
        <w:jc w:val="both"/>
        <w:rPr>
          <w:rFonts w:ascii="Arial" w:hAnsi="Arial" w:cs="Arial"/>
          <w:b/>
          <w:sz w:val="28"/>
          <w:szCs w:val="28"/>
        </w:rPr>
      </w:pPr>
      <w:r w:rsidRPr="008B0A37">
        <w:rPr>
          <w:rFonts w:ascii="Arial" w:hAnsi="Arial" w:cs="Arial"/>
          <w:b/>
        </w:rPr>
        <w:t>Bausteine unserer inhaltlichen Arbeit</w:t>
      </w:r>
      <w:r>
        <w:rPr>
          <w:rFonts w:ascii="Arial" w:hAnsi="Arial" w:cs="Arial"/>
          <w:b/>
          <w:sz w:val="28"/>
          <w:szCs w:val="28"/>
        </w:rPr>
        <w:t xml:space="preserve"> :</w:t>
      </w:r>
    </w:p>
    <w:p w:rsidR="00C70DAF" w:rsidRDefault="00C70DAF" w:rsidP="00335EF5">
      <w:pPr>
        <w:spacing w:line="276" w:lineRule="auto"/>
        <w:jc w:val="both"/>
        <w:rPr>
          <w:rFonts w:ascii="Arial" w:hAnsi="Arial" w:cs="Arial"/>
          <w:sz w:val="28"/>
          <w:szCs w:val="28"/>
        </w:rPr>
      </w:pPr>
    </w:p>
    <w:p w:rsidR="00C70DAF" w:rsidRPr="00317DA4" w:rsidRDefault="00C70DAF" w:rsidP="00335EF5">
      <w:pPr>
        <w:spacing w:line="276" w:lineRule="auto"/>
        <w:jc w:val="both"/>
        <w:rPr>
          <w:rFonts w:ascii="Arial" w:hAnsi="Arial" w:cs="Arial"/>
        </w:rPr>
      </w:pPr>
      <w:r w:rsidRPr="00317DA4">
        <w:rPr>
          <w:rFonts w:ascii="Arial" w:hAnsi="Arial" w:cs="Arial"/>
        </w:rPr>
        <w:t>Die Basis unserer Arbeit formuliert das BayKiBiG</w:t>
      </w:r>
    </w:p>
    <w:p w:rsidR="00C70DAF" w:rsidRPr="00317DA4" w:rsidRDefault="00C70DAF" w:rsidP="00335EF5">
      <w:pPr>
        <w:pStyle w:val="Listenabsatz"/>
        <w:spacing w:line="276" w:lineRule="auto"/>
        <w:ind w:left="0"/>
        <w:jc w:val="both"/>
        <w:rPr>
          <w:rFonts w:ascii="Arial" w:hAnsi="Arial" w:cs="Arial"/>
        </w:rPr>
      </w:pPr>
      <w:r w:rsidRPr="00317DA4">
        <w:rPr>
          <w:rFonts w:ascii="Arial" w:hAnsi="Arial" w:cs="Arial"/>
        </w:rPr>
        <w:t>Auftragsgemäß war es uns ein Anliegen folgende Kompetenzen zu fördern und zu entwickeln:</w:t>
      </w:r>
    </w:p>
    <w:p w:rsidR="00C70DAF" w:rsidRDefault="00C70DAF" w:rsidP="00335EF5">
      <w:pPr>
        <w:numPr>
          <w:ilvl w:val="0"/>
          <w:numId w:val="17"/>
        </w:numPr>
        <w:spacing w:line="276" w:lineRule="auto"/>
        <w:jc w:val="both"/>
        <w:rPr>
          <w:rFonts w:ascii="Arial" w:hAnsi="Arial" w:cs="Arial"/>
          <w:u w:val="single"/>
        </w:rPr>
      </w:pPr>
      <w:r>
        <w:rPr>
          <w:rFonts w:ascii="Arial" w:hAnsi="Arial" w:cs="Arial"/>
          <w:u w:val="single"/>
        </w:rPr>
        <w:t>Freiheitlich demokratische Kompetenz:</w:t>
      </w:r>
    </w:p>
    <w:p w:rsidR="00C70DAF" w:rsidRDefault="00C70DAF" w:rsidP="00335EF5">
      <w:pPr>
        <w:pStyle w:val="Listenabsatz"/>
        <w:spacing w:line="276" w:lineRule="auto"/>
        <w:jc w:val="both"/>
        <w:rPr>
          <w:rFonts w:ascii="Arial" w:hAnsi="Arial" w:cs="Arial"/>
        </w:rPr>
      </w:pPr>
      <w:r>
        <w:rPr>
          <w:rFonts w:ascii="Arial" w:hAnsi="Arial" w:cs="Arial"/>
        </w:rPr>
        <w:t>z. B.: Kinder- und Jugendkonferenz, Mitbestimmung bei Programmen, Materialien und Spielen, Wahl eines Hortsprechers usw.</w:t>
      </w:r>
    </w:p>
    <w:p w:rsidR="00C70DAF" w:rsidRDefault="00C70DAF" w:rsidP="00335EF5">
      <w:pPr>
        <w:numPr>
          <w:ilvl w:val="0"/>
          <w:numId w:val="17"/>
        </w:numPr>
        <w:spacing w:line="276" w:lineRule="auto"/>
        <w:jc w:val="both"/>
        <w:rPr>
          <w:rFonts w:ascii="Arial" w:hAnsi="Arial" w:cs="Arial"/>
          <w:u w:val="single"/>
        </w:rPr>
      </w:pPr>
      <w:r>
        <w:rPr>
          <w:rFonts w:ascii="Arial" w:hAnsi="Arial" w:cs="Arial"/>
          <w:u w:val="single"/>
        </w:rPr>
        <w:t>Sozial, personale und sprachliche Kompetenz:</w:t>
      </w:r>
    </w:p>
    <w:p w:rsidR="00C70DAF" w:rsidRDefault="00C70DAF" w:rsidP="00335EF5">
      <w:pPr>
        <w:spacing w:line="276" w:lineRule="auto"/>
        <w:ind w:left="720"/>
        <w:jc w:val="both"/>
        <w:rPr>
          <w:rFonts w:ascii="Arial" w:hAnsi="Arial" w:cs="Arial"/>
        </w:rPr>
      </w:pPr>
      <w:r>
        <w:rPr>
          <w:rFonts w:ascii="Arial" w:hAnsi="Arial" w:cs="Arial"/>
        </w:rPr>
        <w:lastRenderedPageBreak/>
        <w:t>Projekt Sofa, Streitschlichter, hortinterne Regeln, Vorbildfunktion z. B. sprachlicher Umgangston (wie reden wir miteinander, gesitteter Umgangston)</w:t>
      </w:r>
    </w:p>
    <w:p w:rsidR="00C70DAF" w:rsidRDefault="00C70DAF" w:rsidP="00335EF5">
      <w:pPr>
        <w:numPr>
          <w:ilvl w:val="0"/>
          <w:numId w:val="17"/>
        </w:numPr>
        <w:spacing w:line="276" w:lineRule="auto"/>
        <w:jc w:val="both"/>
        <w:rPr>
          <w:rFonts w:ascii="Arial" w:hAnsi="Arial" w:cs="Arial"/>
          <w:u w:val="single"/>
        </w:rPr>
      </w:pPr>
      <w:r>
        <w:rPr>
          <w:rFonts w:ascii="Arial" w:hAnsi="Arial" w:cs="Arial"/>
          <w:u w:val="single"/>
        </w:rPr>
        <w:t>Naturwissenschaftliche Kompetenz:</w:t>
      </w:r>
    </w:p>
    <w:p w:rsidR="00C70DAF" w:rsidRDefault="00C70DAF" w:rsidP="00335EF5">
      <w:pPr>
        <w:spacing w:line="276" w:lineRule="auto"/>
        <w:ind w:left="720"/>
        <w:jc w:val="both"/>
        <w:rPr>
          <w:rFonts w:ascii="Arial" w:hAnsi="Arial" w:cs="Arial"/>
        </w:rPr>
      </w:pPr>
      <w:r>
        <w:rPr>
          <w:rFonts w:ascii="Arial" w:hAnsi="Arial" w:cs="Arial"/>
        </w:rPr>
        <w:t>Experimente, Besuch von Museen</w:t>
      </w:r>
    </w:p>
    <w:p w:rsidR="00C70DAF" w:rsidRDefault="00C70DAF" w:rsidP="00335EF5">
      <w:pPr>
        <w:numPr>
          <w:ilvl w:val="0"/>
          <w:numId w:val="17"/>
        </w:numPr>
        <w:spacing w:line="276" w:lineRule="auto"/>
        <w:jc w:val="both"/>
        <w:rPr>
          <w:rFonts w:ascii="Arial" w:hAnsi="Arial" w:cs="Arial"/>
          <w:u w:val="single"/>
        </w:rPr>
      </w:pPr>
      <w:r>
        <w:rPr>
          <w:rFonts w:ascii="Arial" w:hAnsi="Arial" w:cs="Arial"/>
          <w:u w:val="single"/>
        </w:rPr>
        <w:t>Lernkompetenz:</w:t>
      </w:r>
    </w:p>
    <w:p w:rsidR="00C70DAF" w:rsidRDefault="00C70DAF" w:rsidP="00335EF5">
      <w:pPr>
        <w:pStyle w:val="Listenabsatz"/>
        <w:spacing w:line="276" w:lineRule="auto"/>
        <w:jc w:val="both"/>
        <w:rPr>
          <w:rFonts w:ascii="Arial" w:hAnsi="Arial" w:cs="Arial"/>
        </w:rPr>
      </w:pPr>
      <w:r>
        <w:rPr>
          <w:rFonts w:ascii="Arial" w:hAnsi="Arial" w:cs="Arial"/>
        </w:rPr>
        <w:t>Gruppenarbeit, Einsatz von Hilfsmitteln, Selbstkontrolle (PC oder LÜK…), gegenseitiges Helfen</w:t>
      </w:r>
    </w:p>
    <w:p w:rsidR="00C70DAF" w:rsidRDefault="00C70DAF" w:rsidP="00335EF5">
      <w:pPr>
        <w:numPr>
          <w:ilvl w:val="0"/>
          <w:numId w:val="17"/>
        </w:numPr>
        <w:spacing w:line="276" w:lineRule="auto"/>
        <w:jc w:val="both"/>
        <w:rPr>
          <w:rFonts w:ascii="Arial" w:hAnsi="Arial" w:cs="Arial"/>
          <w:u w:val="single"/>
        </w:rPr>
      </w:pPr>
      <w:r>
        <w:rPr>
          <w:rFonts w:ascii="Arial" w:hAnsi="Arial" w:cs="Arial"/>
          <w:u w:val="single"/>
        </w:rPr>
        <w:t>Medienkompetenz:</w:t>
      </w:r>
    </w:p>
    <w:p w:rsidR="00C70DAF" w:rsidRDefault="00C70DAF" w:rsidP="00335EF5">
      <w:pPr>
        <w:spacing w:line="276" w:lineRule="auto"/>
        <w:ind w:left="720"/>
        <w:jc w:val="both"/>
        <w:rPr>
          <w:rFonts w:ascii="Arial" w:hAnsi="Arial" w:cs="Arial"/>
        </w:rPr>
      </w:pPr>
      <w:r>
        <w:rPr>
          <w:rFonts w:ascii="Arial" w:hAnsi="Arial" w:cs="Arial"/>
        </w:rPr>
        <w:t>Wir versuchen neben dem Bereich „Spielen“ die vielfältigen weiteren Möglichkeiten des „PC`s bzw. Internets den Schülern aufzuzeigen. Wir weisen auf Gefährdungspotential, aber auch auf die zahlreichen positiven Möglichkeiten der neuen Medien hin. Medien sind ja auch ein Teil des Lehrplanes.</w:t>
      </w:r>
    </w:p>
    <w:p w:rsidR="00C70DAF" w:rsidRDefault="00C70DAF" w:rsidP="00335EF5">
      <w:pPr>
        <w:spacing w:line="276" w:lineRule="auto"/>
        <w:ind w:left="720"/>
        <w:jc w:val="both"/>
        <w:rPr>
          <w:rFonts w:ascii="Arial" w:hAnsi="Arial" w:cs="Arial"/>
        </w:rPr>
      </w:pPr>
      <w:r>
        <w:rPr>
          <w:rFonts w:ascii="Arial" w:hAnsi="Arial" w:cs="Arial"/>
        </w:rPr>
        <w:t>Handynutzungszeiten  im Hort sind zeitlich reduziert. Themen wie Cyber Mobbing werden bei uns immer wieder angesprochen.</w:t>
      </w:r>
    </w:p>
    <w:p w:rsidR="00C70DAF" w:rsidRDefault="00C70DAF" w:rsidP="00335EF5">
      <w:pPr>
        <w:numPr>
          <w:ilvl w:val="0"/>
          <w:numId w:val="17"/>
        </w:numPr>
        <w:spacing w:line="276" w:lineRule="auto"/>
        <w:jc w:val="both"/>
        <w:rPr>
          <w:rFonts w:ascii="Arial" w:hAnsi="Arial" w:cs="Arial"/>
          <w:u w:val="single"/>
        </w:rPr>
      </w:pPr>
      <w:r>
        <w:rPr>
          <w:rFonts w:ascii="Arial" w:hAnsi="Arial" w:cs="Arial"/>
          <w:u w:val="single"/>
        </w:rPr>
        <w:t>Umweltkompetenz:</w:t>
      </w:r>
    </w:p>
    <w:p w:rsidR="00C70DAF" w:rsidRDefault="00C70DAF" w:rsidP="00335EF5">
      <w:pPr>
        <w:spacing w:line="276" w:lineRule="auto"/>
        <w:ind w:left="720"/>
        <w:jc w:val="both"/>
        <w:rPr>
          <w:rFonts w:ascii="Arial" w:hAnsi="Arial" w:cs="Arial"/>
        </w:rPr>
      </w:pPr>
      <w:r>
        <w:rPr>
          <w:rFonts w:ascii="Arial" w:hAnsi="Arial" w:cs="Arial"/>
        </w:rPr>
        <w:t xml:space="preserve">Ressourcen sparen, Mülltrennung, Vermeiden von umweltbelastenden Kunststoffen im Hortalltag, nachwachsende Rohstoffe, Klimawandel und Erderwärmung den Kindern näher bringen </w:t>
      </w:r>
    </w:p>
    <w:p w:rsidR="00143CF4" w:rsidRDefault="00143CF4" w:rsidP="00335EF5">
      <w:pPr>
        <w:jc w:val="both"/>
        <w:rPr>
          <w:rFonts w:ascii="Arial Black" w:hAnsi="Arial Black"/>
          <w:sz w:val="32"/>
          <w:szCs w:val="32"/>
        </w:rPr>
      </w:pPr>
    </w:p>
    <w:p w:rsidR="00250DB3" w:rsidRDefault="00250DB3" w:rsidP="00335EF5">
      <w:pPr>
        <w:spacing w:line="276" w:lineRule="auto"/>
        <w:jc w:val="both"/>
        <w:rPr>
          <w:rFonts w:ascii="Arial" w:hAnsi="Arial" w:cs="Arial"/>
          <w:b/>
          <w:sz w:val="28"/>
          <w:szCs w:val="28"/>
        </w:rPr>
      </w:pPr>
      <w:r>
        <w:rPr>
          <w:rFonts w:ascii="Arial" w:hAnsi="Arial" w:cs="Arial"/>
          <w:b/>
          <w:sz w:val="28"/>
          <w:szCs w:val="28"/>
        </w:rPr>
        <w:t>Mittagstisch:</w:t>
      </w:r>
    </w:p>
    <w:p w:rsidR="00250DB3" w:rsidRDefault="00250DB3" w:rsidP="00335EF5">
      <w:pPr>
        <w:spacing w:line="276" w:lineRule="auto"/>
        <w:jc w:val="both"/>
        <w:rPr>
          <w:rFonts w:ascii="Arial" w:hAnsi="Arial" w:cs="Arial"/>
        </w:rPr>
      </w:pPr>
    </w:p>
    <w:p w:rsidR="00250DB3" w:rsidRPr="006678C6" w:rsidRDefault="00250DB3" w:rsidP="00335EF5">
      <w:pPr>
        <w:spacing w:line="276" w:lineRule="auto"/>
        <w:jc w:val="both"/>
        <w:rPr>
          <w:rFonts w:ascii="Arial" w:hAnsi="Arial" w:cs="Arial"/>
        </w:rPr>
      </w:pPr>
      <w:r w:rsidRPr="006678C6">
        <w:rPr>
          <w:rFonts w:ascii="Arial" w:hAnsi="Arial" w:cs="Arial"/>
        </w:rPr>
        <w:t xml:space="preserve">Ein wichtiger Teil unserer Arbeit war die tägliche Mittagsspeisung. Im Jahresschnitt nahmen daran täglich </w:t>
      </w:r>
      <w:r>
        <w:rPr>
          <w:rFonts w:ascii="Arial" w:hAnsi="Arial" w:cs="Arial"/>
        </w:rPr>
        <w:t>20</w:t>
      </w:r>
      <w:r w:rsidRPr="006678C6">
        <w:rPr>
          <w:rFonts w:ascii="Arial" w:hAnsi="Arial" w:cs="Arial"/>
        </w:rPr>
        <w:t xml:space="preserve"> Kinder,  also </w:t>
      </w:r>
      <w:r>
        <w:rPr>
          <w:rFonts w:ascii="Arial" w:hAnsi="Arial" w:cs="Arial"/>
        </w:rPr>
        <w:t>50</w:t>
      </w:r>
      <w:r w:rsidRPr="006678C6">
        <w:rPr>
          <w:rFonts w:ascii="Arial" w:hAnsi="Arial" w:cs="Arial"/>
        </w:rPr>
        <w:t xml:space="preserve"> Prozent der betreuten Kinder, teil. Der Preis für ein Mittagessen betrug 3,60 €. Das Essen wurde von e</w:t>
      </w:r>
      <w:r>
        <w:rPr>
          <w:rFonts w:ascii="Arial" w:hAnsi="Arial" w:cs="Arial"/>
        </w:rPr>
        <w:t xml:space="preserve">inem Caterer Betrieb geliefert. </w:t>
      </w:r>
      <w:r w:rsidRPr="006678C6">
        <w:rPr>
          <w:rFonts w:ascii="Arial" w:hAnsi="Arial" w:cs="Arial"/>
        </w:rPr>
        <w:t>Alternativ konnten die Kinder auch ihr Mittagessen mitbringen.</w:t>
      </w:r>
    </w:p>
    <w:p w:rsidR="00250DB3" w:rsidRPr="006678C6" w:rsidRDefault="00250DB3" w:rsidP="00335EF5">
      <w:pPr>
        <w:spacing w:line="276" w:lineRule="auto"/>
        <w:jc w:val="both"/>
        <w:rPr>
          <w:rFonts w:ascii="Arial" w:hAnsi="Arial" w:cs="Arial"/>
        </w:rPr>
      </w:pPr>
      <w:r w:rsidRPr="006678C6">
        <w:rPr>
          <w:rFonts w:ascii="Arial" w:hAnsi="Arial" w:cs="Arial"/>
        </w:rPr>
        <w:t>Den Mitarbeitern war es wichtig für eine gesittete, angenehme Atmosphäre zu sorgen und auf gute Tischsitten zu achten.</w:t>
      </w:r>
    </w:p>
    <w:p w:rsidR="00250DB3" w:rsidRDefault="00250DB3" w:rsidP="00335EF5">
      <w:pPr>
        <w:spacing w:line="276" w:lineRule="auto"/>
        <w:jc w:val="both"/>
        <w:rPr>
          <w:rFonts w:ascii="Arial" w:hAnsi="Arial" w:cs="Arial"/>
          <w:b/>
          <w:sz w:val="28"/>
          <w:szCs w:val="28"/>
        </w:rPr>
      </w:pPr>
    </w:p>
    <w:p w:rsidR="00250DB3" w:rsidRDefault="00250DB3" w:rsidP="00335EF5">
      <w:pPr>
        <w:spacing w:line="276" w:lineRule="auto"/>
        <w:jc w:val="both"/>
        <w:rPr>
          <w:rFonts w:ascii="Arial" w:hAnsi="Arial" w:cs="Arial"/>
          <w:b/>
          <w:sz w:val="28"/>
          <w:szCs w:val="28"/>
        </w:rPr>
      </w:pPr>
      <w:r>
        <w:rPr>
          <w:rFonts w:ascii="Arial" w:hAnsi="Arial" w:cs="Arial"/>
          <w:noProof/>
        </w:rPr>
        <w:drawing>
          <wp:inline distT="0" distB="0" distL="0" distR="0" wp14:anchorId="424651AD" wp14:editId="1EB82B39">
            <wp:extent cx="4292600" cy="2730500"/>
            <wp:effectExtent l="0" t="0" r="0" b="0"/>
            <wp:docPr id="2" name="Grafik 2" descr="IMG_20180328_14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80328_1418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2600" cy="2730500"/>
                    </a:xfrm>
                    <a:prstGeom prst="rect">
                      <a:avLst/>
                    </a:prstGeom>
                    <a:noFill/>
                    <a:ln>
                      <a:noFill/>
                    </a:ln>
                  </pic:spPr>
                </pic:pic>
              </a:graphicData>
            </a:graphic>
          </wp:inline>
        </w:drawing>
      </w:r>
      <w:bookmarkStart w:id="1" w:name="_GoBack"/>
      <w:bookmarkEnd w:id="1"/>
    </w:p>
    <w:p w:rsidR="00250DB3" w:rsidRPr="004E3589" w:rsidRDefault="00250DB3" w:rsidP="00335EF5">
      <w:pPr>
        <w:spacing w:line="276" w:lineRule="auto"/>
        <w:jc w:val="both"/>
        <w:rPr>
          <w:rFonts w:ascii="Arial" w:hAnsi="Arial" w:cs="Arial"/>
          <w:b/>
        </w:rPr>
      </w:pPr>
      <w:r w:rsidRPr="004E3589">
        <w:rPr>
          <w:rFonts w:ascii="Arial" w:hAnsi="Arial" w:cs="Arial"/>
          <w:b/>
        </w:rPr>
        <w:t>Hortkinder beim täglichen Mittagessen</w:t>
      </w:r>
    </w:p>
    <w:p w:rsidR="00C6128D" w:rsidRDefault="00C6128D" w:rsidP="00335EF5">
      <w:pPr>
        <w:spacing w:line="276" w:lineRule="auto"/>
        <w:jc w:val="both"/>
        <w:rPr>
          <w:rFonts w:ascii="Arial" w:hAnsi="Arial" w:cs="Arial"/>
          <w:b/>
          <w:sz w:val="28"/>
          <w:szCs w:val="28"/>
        </w:rPr>
      </w:pPr>
      <w:r>
        <w:rPr>
          <w:rFonts w:ascii="Arial" w:hAnsi="Arial" w:cs="Arial"/>
          <w:b/>
          <w:sz w:val="28"/>
          <w:szCs w:val="28"/>
        </w:rPr>
        <w:lastRenderedPageBreak/>
        <w:t xml:space="preserve">Unterstützung beim Lernen/ Hausaufgaben </w:t>
      </w:r>
    </w:p>
    <w:p w:rsidR="00C6128D" w:rsidRDefault="00C6128D" w:rsidP="00335EF5">
      <w:pPr>
        <w:spacing w:line="276" w:lineRule="auto"/>
        <w:jc w:val="both"/>
        <w:rPr>
          <w:rFonts w:ascii="Arial" w:hAnsi="Arial" w:cs="Arial"/>
        </w:rPr>
      </w:pPr>
    </w:p>
    <w:p w:rsidR="00C6128D" w:rsidRPr="008F27C6" w:rsidRDefault="00C6128D" w:rsidP="00335EF5">
      <w:pPr>
        <w:spacing w:line="276" w:lineRule="auto"/>
        <w:jc w:val="both"/>
        <w:rPr>
          <w:rFonts w:ascii="Arial" w:hAnsi="Arial" w:cs="Arial"/>
        </w:rPr>
      </w:pPr>
      <w:r w:rsidRPr="008F27C6">
        <w:rPr>
          <w:rFonts w:ascii="Arial" w:hAnsi="Arial" w:cs="Arial"/>
        </w:rPr>
        <w:t>Je 10 -12 Schüler konnten unter Anleitung eines Betreuers  täglich bis zu 90 Minuten ihre Hausaufgaben anfertigen.</w:t>
      </w:r>
    </w:p>
    <w:p w:rsidR="00C6128D" w:rsidRPr="008F27C6" w:rsidRDefault="00C6128D" w:rsidP="00335EF5">
      <w:pPr>
        <w:spacing w:line="276" w:lineRule="auto"/>
        <w:jc w:val="both"/>
        <w:rPr>
          <w:rFonts w:ascii="Arial" w:hAnsi="Arial" w:cs="Arial"/>
        </w:rPr>
      </w:pPr>
      <w:r w:rsidRPr="008F27C6">
        <w:rPr>
          <w:rFonts w:ascii="Arial" w:hAnsi="Arial" w:cs="Arial"/>
        </w:rPr>
        <w:t xml:space="preserve"> Bei dem hohen Anteil an Kindern mit </w:t>
      </w:r>
      <w:r>
        <w:rPr>
          <w:rFonts w:ascii="Arial" w:hAnsi="Arial" w:cs="Arial"/>
        </w:rPr>
        <w:t>der deutschen Sprache als Zweitsprache</w:t>
      </w:r>
      <w:r w:rsidRPr="008F27C6">
        <w:rPr>
          <w:rFonts w:ascii="Arial" w:hAnsi="Arial" w:cs="Arial"/>
        </w:rPr>
        <w:t xml:space="preserve"> spielte natürlich das spielerische Erlernen der deutschen Sprache eine dominante Rolle.</w:t>
      </w:r>
    </w:p>
    <w:p w:rsidR="00C6128D" w:rsidRDefault="00C6128D" w:rsidP="00335EF5">
      <w:pPr>
        <w:spacing w:line="276" w:lineRule="auto"/>
        <w:jc w:val="both"/>
        <w:rPr>
          <w:rFonts w:ascii="Arial" w:hAnsi="Arial" w:cs="Arial"/>
        </w:rPr>
      </w:pPr>
      <w:r w:rsidRPr="008F27C6">
        <w:rPr>
          <w:rFonts w:ascii="Arial" w:hAnsi="Arial" w:cs="Arial"/>
        </w:rPr>
        <w:t xml:space="preserve">Eine gezielte Einzelförderung oder Nachhilfe war uns bei dem vorgegebenen Personalschlüssel kaum möglich. </w:t>
      </w:r>
    </w:p>
    <w:p w:rsidR="00C6128D" w:rsidRPr="008F27C6" w:rsidRDefault="00C6128D" w:rsidP="00335EF5">
      <w:pPr>
        <w:spacing w:line="276" w:lineRule="auto"/>
        <w:jc w:val="both"/>
        <w:rPr>
          <w:rFonts w:ascii="Arial" w:hAnsi="Arial" w:cs="Arial"/>
        </w:rPr>
      </w:pPr>
      <w:r>
        <w:rPr>
          <w:rFonts w:ascii="Arial" w:hAnsi="Arial" w:cs="Arial"/>
        </w:rPr>
        <w:t>Jedoch boten wir in den Faschings-, Oster- und Pfingstferien ein spezielles Lernangebot zur Vorbereitung auf die Abschlussprüfungen an</w:t>
      </w:r>
    </w:p>
    <w:p w:rsidR="00C6128D" w:rsidRDefault="00C6128D" w:rsidP="00335EF5">
      <w:pPr>
        <w:spacing w:line="276" w:lineRule="auto"/>
        <w:jc w:val="both"/>
        <w:rPr>
          <w:rFonts w:ascii="Arial" w:hAnsi="Arial" w:cs="Arial"/>
          <w:b/>
          <w:sz w:val="28"/>
          <w:szCs w:val="28"/>
        </w:rPr>
      </w:pPr>
    </w:p>
    <w:p w:rsidR="00C6128D" w:rsidRDefault="00C6128D" w:rsidP="00335EF5">
      <w:pPr>
        <w:spacing w:line="276" w:lineRule="auto"/>
        <w:jc w:val="both"/>
        <w:rPr>
          <w:rFonts w:ascii="Arial" w:hAnsi="Arial" w:cs="Arial"/>
          <w:b/>
          <w:sz w:val="28"/>
          <w:szCs w:val="28"/>
        </w:rPr>
      </w:pPr>
      <w:r>
        <w:rPr>
          <w:rFonts w:ascii="Arial" w:hAnsi="Arial" w:cs="Arial"/>
          <w:b/>
          <w:noProof/>
          <w:sz w:val="28"/>
          <w:szCs w:val="28"/>
        </w:rPr>
        <w:drawing>
          <wp:inline distT="0" distB="0" distL="0" distR="0" wp14:anchorId="1A5EE73A" wp14:editId="45D9546B">
            <wp:extent cx="3530600" cy="2449830"/>
            <wp:effectExtent l="0" t="0" r="0" b="7620"/>
            <wp:docPr id="3" name="Grafik 3" descr="IMG_20180322_15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80322_1507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0600" cy="2449830"/>
                    </a:xfrm>
                    <a:prstGeom prst="rect">
                      <a:avLst/>
                    </a:prstGeom>
                    <a:noFill/>
                    <a:ln>
                      <a:noFill/>
                    </a:ln>
                  </pic:spPr>
                </pic:pic>
              </a:graphicData>
            </a:graphic>
          </wp:inline>
        </w:drawing>
      </w:r>
    </w:p>
    <w:p w:rsidR="00C6128D" w:rsidRPr="008F27C6" w:rsidRDefault="00C6128D" w:rsidP="00335EF5">
      <w:pPr>
        <w:spacing w:line="276" w:lineRule="auto"/>
        <w:jc w:val="both"/>
        <w:rPr>
          <w:rFonts w:ascii="Arial" w:hAnsi="Arial" w:cs="Arial"/>
        </w:rPr>
      </w:pPr>
      <w:r w:rsidRPr="008F27C6">
        <w:rPr>
          <w:rFonts w:ascii="Arial" w:hAnsi="Arial" w:cs="Arial"/>
        </w:rPr>
        <w:t>Kinder während der Lernzeit</w:t>
      </w:r>
    </w:p>
    <w:p w:rsidR="00C6128D" w:rsidRDefault="00C6128D" w:rsidP="00335EF5">
      <w:pPr>
        <w:spacing w:line="276" w:lineRule="auto"/>
        <w:jc w:val="both"/>
        <w:rPr>
          <w:rFonts w:ascii="Arial" w:hAnsi="Arial" w:cs="Arial"/>
          <w:b/>
          <w:sz w:val="28"/>
          <w:szCs w:val="28"/>
        </w:rPr>
      </w:pPr>
    </w:p>
    <w:p w:rsidR="00143CF4" w:rsidRDefault="00143CF4" w:rsidP="00335EF5">
      <w:pPr>
        <w:jc w:val="both"/>
        <w:rPr>
          <w:rFonts w:ascii="Arial Black" w:hAnsi="Arial Black"/>
          <w:sz w:val="32"/>
          <w:szCs w:val="32"/>
        </w:rPr>
      </w:pPr>
    </w:p>
    <w:p w:rsidR="00363693" w:rsidRPr="0039336C" w:rsidRDefault="00363693" w:rsidP="00335EF5">
      <w:pPr>
        <w:autoSpaceDE w:val="0"/>
        <w:autoSpaceDN w:val="0"/>
        <w:adjustRightInd w:val="0"/>
        <w:spacing w:line="276" w:lineRule="auto"/>
        <w:jc w:val="both"/>
        <w:rPr>
          <w:rFonts w:ascii="ArialMT" w:hAnsi="ArialMT" w:cs="ArialMT"/>
          <w:b/>
          <w:sz w:val="28"/>
          <w:szCs w:val="28"/>
        </w:rPr>
      </w:pPr>
      <w:r w:rsidRPr="0039336C">
        <w:rPr>
          <w:rFonts w:ascii="ArialMT" w:hAnsi="ArialMT" w:cs="ArialMT"/>
          <w:b/>
          <w:sz w:val="28"/>
          <w:szCs w:val="28"/>
        </w:rPr>
        <w:t>Inklusion:</w:t>
      </w:r>
    </w:p>
    <w:p w:rsidR="00363693" w:rsidRDefault="00363693" w:rsidP="00335EF5">
      <w:pPr>
        <w:autoSpaceDE w:val="0"/>
        <w:autoSpaceDN w:val="0"/>
        <w:adjustRightInd w:val="0"/>
        <w:spacing w:line="276" w:lineRule="auto"/>
        <w:jc w:val="both"/>
        <w:rPr>
          <w:rFonts w:ascii="ArialMT" w:hAnsi="ArialMT" w:cs="ArialMT"/>
        </w:rPr>
      </w:pPr>
    </w:p>
    <w:p w:rsidR="00363693" w:rsidRDefault="00363693" w:rsidP="00335EF5">
      <w:pPr>
        <w:autoSpaceDE w:val="0"/>
        <w:autoSpaceDN w:val="0"/>
        <w:adjustRightInd w:val="0"/>
        <w:spacing w:line="276" w:lineRule="auto"/>
        <w:jc w:val="both"/>
        <w:rPr>
          <w:rFonts w:ascii="ArialMT" w:hAnsi="ArialMT" w:cs="ArialMT"/>
        </w:rPr>
      </w:pPr>
      <w:r>
        <w:rPr>
          <w:rFonts w:ascii="ArialMT" w:hAnsi="ArialMT" w:cs="ArialMT"/>
        </w:rPr>
        <w:t>Im Jahr 2018 betreuten wir ----- Kinder nach dem SGB VIII §32 – Betreuung in einer Tagesgruppe und ---- Kinder nach dem SGB VIII §28 und § 27 Hilfe zur Erziehung.</w:t>
      </w:r>
    </w:p>
    <w:p w:rsidR="00363693" w:rsidRDefault="00363693" w:rsidP="00335EF5">
      <w:pPr>
        <w:autoSpaceDE w:val="0"/>
        <w:autoSpaceDN w:val="0"/>
        <w:adjustRightInd w:val="0"/>
        <w:spacing w:line="276" w:lineRule="auto"/>
        <w:jc w:val="both"/>
        <w:rPr>
          <w:rFonts w:ascii="ArialMT" w:hAnsi="ArialMT" w:cs="ArialMT"/>
        </w:rPr>
      </w:pPr>
      <w:r>
        <w:rPr>
          <w:rFonts w:ascii="ArialMT" w:hAnsi="ArialMT" w:cs="ArialMT"/>
        </w:rPr>
        <w:t>Hier hatten wir die Möglichkeit dank zweier wöchentlicher Zusatzstunden intensiver zu fördern. --- Kinder wurden als SGB VIII § 35a als von Behinderung bedroht diagnostiziert.</w:t>
      </w:r>
    </w:p>
    <w:p w:rsidR="00143CF4" w:rsidRDefault="00143CF4" w:rsidP="00335EF5">
      <w:pPr>
        <w:jc w:val="both"/>
        <w:rPr>
          <w:rFonts w:ascii="Arial Black" w:hAnsi="Arial Black"/>
          <w:sz w:val="32"/>
          <w:szCs w:val="32"/>
        </w:rPr>
      </w:pPr>
    </w:p>
    <w:p w:rsidR="00363693" w:rsidRPr="00AA56EB" w:rsidRDefault="00363693" w:rsidP="00335EF5">
      <w:pPr>
        <w:spacing w:line="276" w:lineRule="auto"/>
        <w:jc w:val="both"/>
        <w:rPr>
          <w:rFonts w:ascii="Arial" w:hAnsi="Arial" w:cs="Arial"/>
          <w:b/>
          <w:sz w:val="28"/>
          <w:szCs w:val="28"/>
        </w:rPr>
      </w:pPr>
      <w:r w:rsidRPr="00AA56EB">
        <w:rPr>
          <w:rFonts w:ascii="Arial" w:hAnsi="Arial" w:cs="Arial"/>
          <w:b/>
          <w:sz w:val="28"/>
          <w:szCs w:val="28"/>
        </w:rPr>
        <w:t>Int</w:t>
      </w:r>
      <w:r>
        <w:rPr>
          <w:rFonts w:ascii="Arial" w:hAnsi="Arial" w:cs="Arial"/>
          <w:b/>
          <w:sz w:val="28"/>
          <w:szCs w:val="28"/>
        </w:rPr>
        <w:t>e</w:t>
      </w:r>
      <w:r w:rsidRPr="00AA56EB">
        <w:rPr>
          <w:rFonts w:ascii="Arial" w:hAnsi="Arial" w:cs="Arial"/>
          <w:b/>
          <w:sz w:val="28"/>
          <w:szCs w:val="28"/>
        </w:rPr>
        <w:t>gration</w:t>
      </w:r>
      <w:r>
        <w:rPr>
          <w:rFonts w:ascii="Arial" w:hAnsi="Arial" w:cs="Arial"/>
          <w:b/>
          <w:sz w:val="28"/>
          <w:szCs w:val="28"/>
        </w:rPr>
        <w:t>:</w:t>
      </w:r>
    </w:p>
    <w:p w:rsidR="00363693" w:rsidRDefault="00363693" w:rsidP="00335EF5">
      <w:pPr>
        <w:spacing w:line="276" w:lineRule="auto"/>
        <w:jc w:val="both"/>
        <w:rPr>
          <w:rFonts w:ascii="Arial" w:hAnsi="Arial" w:cs="Arial"/>
        </w:rPr>
      </w:pPr>
    </w:p>
    <w:p w:rsidR="00363693" w:rsidRDefault="00363693" w:rsidP="00335EF5">
      <w:pPr>
        <w:spacing w:line="276" w:lineRule="auto"/>
        <w:jc w:val="both"/>
        <w:rPr>
          <w:rFonts w:ascii="Arial" w:hAnsi="Arial" w:cs="Arial"/>
        </w:rPr>
      </w:pPr>
      <w:r>
        <w:rPr>
          <w:rFonts w:ascii="Arial" w:hAnsi="Arial" w:cs="Arial"/>
        </w:rPr>
        <w:t>70 Prozent</w:t>
      </w:r>
      <w:r w:rsidRPr="00C63DD5">
        <w:rPr>
          <w:rFonts w:ascii="Arial" w:hAnsi="Arial" w:cs="Arial"/>
        </w:rPr>
        <w:t xml:space="preserve"> der zu betreuenden Kinder spr</w:t>
      </w:r>
      <w:r>
        <w:rPr>
          <w:rFonts w:ascii="Arial" w:hAnsi="Arial" w:cs="Arial"/>
        </w:rPr>
        <w:t>a</w:t>
      </w:r>
      <w:r w:rsidRPr="00C63DD5">
        <w:rPr>
          <w:rFonts w:ascii="Arial" w:hAnsi="Arial" w:cs="Arial"/>
        </w:rPr>
        <w:t>chen Deutsch als Zweitsprache.</w:t>
      </w:r>
      <w:r>
        <w:rPr>
          <w:rFonts w:ascii="Arial" w:hAnsi="Arial" w:cs="Arial"/>
        </w:rPr>
        <w:t xml:space="preserve"> Im </w:t>
      </w:r>
      <w:r w:rsidRPr="00C63DD5">
        <w:rPr>
          <w:rFonts w:ascii="Arial" w:hAnsi="Arial" w:cs="Arial"/>
        </w:rPr>
        <w:t>Kinder</w:t>
      </w:r>
      <w:r>
        <w:rPr>
          <w:rFonts w:ascii="Arial" w:hAnsi="Arial" w:cs="Arial"/>
        </w:rPr>
        <w:t>- und Jugendhort TUSCH</w:t>
      </w:r>
      <w:r w:rsidRPr="00C63DD5">
        <w:rPr>
          <w:rFonts w:ascii="Arial" w:hAnsi="Arial" w:cs="Arial"/>
        </w:rPr>
        <w:t xml:space="preserve"> </w:t>
      </w:r>
      <w:r>
        <w:rPr>
          <w:rFonts w:ascii="Arial" w:hAnsi="Arial" w:cs="Arial"/>
        </w:rPr>
        <w:t xml:space="preserve">sollten alle Kinder, unabhängig von Geschlecht, Herkunft, Sprache und Nationalität, die gleichen Lern- und Entwicklungschancen erfahren. </w:t>
      </w:r>
    </w:p>
    <w:p w:rsidR="00363693" w:rsidRDefault="00363693" w:rsidP="00335EF5">
      <w:pPr>
        <w:spacing w:line="276" w:lineRule="auto"/>
        <w:jc w:val="both"/>
        <w:rPr>
          <w:rFonts w:ascii="Arial" w:hAnsi="Arial" w:cs="Arial"/>
        </w:rPr>
      </w:pPr>
      <w:r>
        <w:rPr>
          <w:rFonts w:ascii="Arial" w:hAnsi="Arial" w:cs="Arial"/>
        </w:rPr>
        <w:lastRenderedPageBreak/>
        <w:t>Das gemeinsame Leben in der Gemeinschaft des Kinderhorts unter Berücksichtigung bestimmter Regeln und des Leitbildes in der Bildungseinrichtung stand an erster Stelle.</w:t>
      </w:r>
      <w:r w:rsidRPr="0079627A">
        <w:rPr>
          <w:rFonts w:ascii="Arial" w:hAnsi="Arial" w:cs="Arial"/>
        </w:rPr>
        <w:t xml:space="preserve"> </w:t>
      </w:r>
    </w:p>
    <w:p w:rsidR="00363693" w:rsidRDefault="00363693" w:rsidP="00335EF5">
      <w:pPr>
        <w:jc w:val="both"/>
        <w:rPr>
          <w:rFonts w:ascii="Arial" w:hAnsi="Arial" w:cs="Arial"/>
        </w:rPr>
      </w:pPr>
      <w:r w:rsidRPr="00C63DD5">
        <w:rPr>
          <w:rFonts w:ascii="Arial" w:hAnsi="Arial" w:cs="Arial"/>
        </w:rPr>
        <w:t>Es w</w:t>
      </w:r>
      <w:r>
        <w:rPr>
          <w:rFonts w:ascii="Arial" w:hAnsi="Arial" w:cs="Arial"/>
        </w:rPr>
        <w:t>u</w:t>
      </w:r>
      <w:r w:rsidRPr="00C63DD5">
        <w:rPr>
          <w:rFonts w:ascii="Arial" w:hAnsi="Arial" w:cs="Arial"/>
        </w:rPr>
        <w:t>rden jedem einzelnen Kind</w:t>
      </w:r>
      <w:r>
        <w:rPr>
          <w:rFonts w:ascii="Arial" w:hAnsi="Arial" w:cs="Arial"/>
        </w:rPr>
        <w:t xml:space="preserve"> unter Berücksichtigung der Individualität,</w:t>
      </w:r>
      <w:r w:rsidRPr="00C63DD5">
        <w:rPr>
          <w:rFonts w:ascii="Arial" w:hAnsi="Arial" w:cs="Arial"/>
        </w:rPr>
        <w:t xml:space="preserve"> vielfältige und der Entwicklung angemessene Bildungs- und Erfahrungsmöglichkeiten geboten, um beste Bildungs- und Entwicklungschancen zu gewährleisten, Entwicklungsrisiken frühzeitig entgegenzuwirken sowie zur Integration zu befähigen</w:t>
      </w:r>
    </w:p>
    <w:p w:rsidR="00143CF4" w:rsidRDefault="00143CF4" w:rsidP="00335EF5">
      <w:pPr>
        <w:jc w:val="both"/>
        <w:rPr>
          <w:rFonts w:ascii="Arial Black" w:hAnsi="Arial Black"/>
          <w:sz w:val="32"/>
          <w:szCs w:val="32"/>
        </w:rPr>
      </w:pPr>
    </w:p>
    <w:p w:rsidR="00854001" w:rsidRDefault="00854001" w:rsidP="00335EF5">
      <w:pPr>
        <w:jc w:val="both"/>
        <w:rPr>
          <w:rFonts w:ascii="Arial" w:hAnsi="Arial" w:cs="Arial"/>
        </w:rPr>
      </w:pPr>
      <w:r w:rsidRPr="007D7BC4">
        <w:rPr>
          <w:rFonts w:ascii="Arial" w:hAnsi="Arial" w:cs="Arial"/>
          <w:b/>
        </w:rPr>
        <w:t>Prägende Arbeitsinhalte</w:t>
      </w:r>
      <w:r>
        <w:rPr>
          <w:rFonts w:ascii="Arial" w:hAnsi="Arial" w:cs="Arial"/>
        </w:rPr>
        <w:t>:</w:t>
      </w:r>
    </w:p>
    <w:p w:rsidR="00854001" w:rsidRDefault="00854001" w:rsidP="00335EF5">
      <w:pPr>
        <w:jc w:val="both"/>
        <w:rPr>
          <w:rFonts w:ascii="Arial" w:hAnsi="Arial" w:cs="Arial"/>
        </w:rPr>
      </w:pPr>
    </w:p>
    <w:p w:rsidR="00854001" w:rsidRPr="007D7BC4" w:rsidRDefault="00854001" w:rsidP="00335EF5">
      <w:pPr>
        <w:jc w:val="both"/>
        <w:rPr>
          <w:rFonts w:ascii="Arial" w:hAnsi="Arial" w:cs="Arial"/>
          <w:b/>
          <w:i/>
        </w:rPr>
      </w:pPr>
      <w:r w:rsidRPr="007D7BC4">
        <w:rPr>
          <w:rFonts w:ascii="Arial" w:hAnsi="Arial" w:cs="Arial"/>
          <w:b/>
          <w:i/>
        </w:rPr>
        <w:t xml:space="preserve">Spracherziehung: </w:t>
      </w:r>
    </w:p>
    <w:p w:rsidR="00854001" w:rsidRDefault="00854001" w:rsidP="00335EF5">
      <w:pPr>
        <w:jc w:val="both"/>
        <w:rPr>
          <w:rFonts w:ascii="Arial" w:hAnsi="Arial" w:cs="Arial"/>
        </w:rPr>
      </w:pPr>
      <w:r>
        <w:rPr>
          <w:rFonts w:ascii="Arial" w:hAnsi="Arial" w:cs="Arial"/>
        </w:rPr>
        <w:t>Bei einer Quote von 70 % an Kindern, die mit Deutsch als Zweitsprache aufwachsen, ist es klar, dass die Spracherziehung der Dreh- und Angelpunkt unserer Arbeit darstellt.</w:t>
      </w:r>
    </w:p>
    <w:p w:rsidR="00143CF4" w:rsidRDefault="00143CF4" w:rsidP="00335EF5">
      <w:pPr>
        <w:jc w:val="both"/>
        <w:rPr>
          <w:rFonts w:ascii="Arial Black" w:hAnsi="Arial Black"/>
          <w:sz w:val="32"/>
          <w:szCs w:val="32"/>
        </w:rPr>
      </w:pPr>
    </w:p>
    <w:p w:rsidR="00143CF4" w:rsidRPr="00976E86" w:rsidRDefault="006B57B2" w:rsidP="00335EF5">
      <w:pPr>
        <w:jc w:val="both"/>
        <w:rPr>
          <w:rFonts w:ascii="Arial" w:hAnsi="Arial" w:cs="Arial"/>
          <w:b/>
        </w:rPr>
      </w:pPr>
      <w:r w:rsidRPr="00976E86">
        <w:rPr>
          <w:rFonts w:ascii="Arial" w:hAnsi="Arial" w:cs="Arial"/>
          <w:b/>
        </w:rPr>
        <w:t>Prüfungsvorbereitung</w:t>
      </w:r>
    </w:p>
    <w:p w:rsidR="006B57B2" w:rsidRDefault="006B57B2" w:rsidP="00335EF5">
      <w:pPr>
        <w:jc w:val="both"/>
        <w:rPr>
          <w:rFonts w:ascii="Arial" w:hAnsi="Arial" w:cs="Arial"/>
        </w:rPr>
      </w:pPr>
    </w:p>
    <w:p w:rsidR="006B57B2" w:rsidRPr="006B57B2" w:rsidRDefault="006B57B2" w:rsidP="00335EF5">
      <w:pPr>
        <w:jc w:val="both"/>
        <w:rPr>
          <w:rFonts w:ascii="Arial" w:hAnsi="Arial" w:cs="Arial"/>
        </w:rPr>
      </w:pPr>
      <w:r>
        <w:rPr>
          <w:rFonts w:ascii="Arial" w:hAnsi="Arial" w:cs="Arial"/>
        </w:rPr>
        <w:t>Zu einem wichtigen Qualitätsmerkmal hat sich die intensive Prüfungsvorbereitung in den Ferien  zum Qualifizierenden Hauptschulabschluss, oder zur Mittleren Reife, oder zum Übertritt in eine weiterführende Schule entwickelt</w:t>
      </w:r>
    </w:p>
    <w:p w:rsidR="00143CF4" w:rsidRDefault="00143CF4" w:rsidP="00335EF5">
      <w:pPr>
        <w:jc w:val="both"/>
        <w:rPr>
          <w:rFonts w:ascii="Arial Black" w:hAnsi="Arial Black"/>
          <w:sz w:val="32"/>
          <w:szCs w:val="32"/>
        </w:rPr>
      </w:pPr>
    </w:p>
    <w:p w:rsidR="00143CF4" w:rsidRDefault="001B1BE1" w:rsidP="00335EF5">
      <w:pPr>
        <w:jc w:val="both"/>
        <w:rPr>
          <w:rFonts w:ascii="Arial" w:hAnsi="Arial" w:cs="Arial"/>
        </w:rPr>
      </w:pPr>
      <w:r>
        <w:rPr>
          <w:rFonts w:ascii="Arial" w:hAnsi="Arial" w:cs="Arial"/>
        </w:rPr>
        <w:t>Jahresthema:</w:t>
      </w:r>
    </w:p>
    <w:p w:rsidR="001B1BE1" w:rsidRDefault="001B1BE1" w:rsidP="00335EF5">
      <w:pPr>
        <w:jc w:val="both"/>
        <w:rPr>
          <w:rFonts w:ascii="Arial" w:hAnsi="Arial" w:cs="Arial"/>
        </w:rPr>
      </w:pPr>
    </w:p>
    <w:p w:rsidR="001B1BE1" w:rsidRDefault="001B1BE1" w:rsidP="00335EF5">
      <w:pPr>
        <w:jc w:val="both"/>
        <w:rPr>
          <w:rFonts w:ascii="Arial" w:hAnsi="Arial" w:cs="Arial"/>
        </w:rPr>
      </w:pPr>
      <w:r>
        <w:rPr>
          <w:rFonts w:ascii="Arial" w:hAnsi="Arial" w:cs="Arial"/>
        </w:rPr>
        <w:t>Für eine Kultur des Miteinanders</w:t>
      </w:r>
    </w:p>
    <w:p w:rsidR="001B1BE1" w:rsidRPr="00976E86" w:rsidRDefault="001B1BE1" w:rsidP="00335EF5">
      <w:pPr>
        <w:jc w:val="both"/>
        <w:rPr>
          <w:rFonts w:ascii="Arial" w:hAnsi="Arial" w:cs="Arial"/>
        </w:rPr>
      </w:pPr>
      <w:r>
        <w:rPr>
          <w:rFonts w:ascii="Arial" w:hAnsi="Arial" w:cs="Arial"/>
        </w:rPr>
        <w:t>Wie gehe ich mit Rechtspopulismus und Rechtsextremismus in Kitas um?</w:t>
      </w:r>
    </w:p>
    <w:p w:rsidR="00143CF4" w:rsidRDefault="00143CF4" w:rsidP="00335EF5">
      <w:pPr>
        <w:jc w:val="both"/>
        <w:rPr>
          <w:rFonts w:ascii="Arial Black" w:hAnsi="Arial Black"/>
          <w:sz w:val="32"/>
          <w:szCs w:val="32"/>
        </w:rPr>
      </w:pPr>
    </w:p>
    <w:p w:rsidR="00143CF4" w:rsidRDefault="00143CF4" w:rsidP="00335EF5">
      <w:pPr>
        <w:jc w:val="both"/>
        <w:rPr>
          <w:rFonts w:ascii="Arial Black" w:hAnsi="Arial Black"/>
          <w:sz w:val="32"/>
          <w:szCs w:val="32"/>
        </w:rPr>
      </w:pPr>
    </w:p>
    <w:p w:rsidR="00143CF4" w:rsidRPr="001B1BE1" w:rsidRDefault="001B1BE1" w:rsidP="00335EF5">
      <w:pPr>
        <w:jc w:val="both"/>
        <w:rPr>
          <w:rFonts w:ascii="Arial" w:hAnsi="Arial" w:cs="Arial"/>
        </w:rPr>
      </w:pPr>
      <w:r>
        <w:rPr>
          <w:rFonts w:ascii="Arial" w:hAnsi="Arial" w:cs="Arial"/>
        </w:rPr>
        <w:t>Straubing, den 12.2.2019</w:t>
      </w:r>
    </w:p>
    <w:p w:rsidR="00143CF4" w:rsidRDefault="00143CF4" w:rsidP="00335EF5">
      <w:pPr>
        <w:jc w:val="both"/>
        <w:rPr>
          <w:rFonts w:ascii="Arial Black" w:hAnsi="Arial Black"/>
          <w:sz w:val="32"/>
          <w:szCs w:val="32"/>
        </w:rPr>
      </w:pPr>
    </w:p>
    <w:p w:rsidR="004B2E39" w:rsidRDefault="004B2E39" w:rsidP="00335EF5">
      <w:pPr>
        <w:jc w:val="both"/>
        <w:rPr>
          <w:rFonts w:ascii="Arial Black" w:hAnsi="Arial Black"/>
          <w:sz w:val="32"/>
          <w:szCs w:val="32"/>
        </w:rPr>
      </w:pPr>
    </w:p>
    <w:p w:rsidR="004B2E39" w:rsidRDefault="004B2E39" w:rsidP="00335EF5">
      <w:pPr>
        <w:jc w:val="both"/>
        <w:rPr>
          <w:rFonts w:ascii="Arial Black" w:hAnsi="Arial Black"/>
          <w:sz w:val="32"/>
          <w:szCs w:val="32"/>
        </w:rPr>
      </w:pPr>
    </w:p>
    <w:p w:rsidR="004B2E39" w:rsidRDefault="004B2E39" w:rsidP="00335EF5">
      <w:pPr>
        <w:jc w:val="both"/>
        <w:rPr>
          <w:rFonts w:ascii="Arial Black" w:hAnsi="Arial Black"/>
          <w:sz w:val="32"/>
          <w:szCs w:val="32"/>
        </w:rPr>
      </w:pPr>
    </w:p>
    <w:p w:rsidR="00AA3B09" w:rsidRPr="00C33DA5" w:rsidRDefault="00AA3B09" w:rsidP="00AA3B09">
      <w:pPr>
        <w:spacing w:line="276" w:lineRule="auto"/>
        <w:ind w:left="720"/>
        <w:jc w:val="both"/>
        <w:rPr>
          <w:rFonts w:ascii="Arial" w:hAnsi="Arial" w:cs="Arial"/>
          <w:i/>
          <w:sz w:val="28"/>
          <w:szCs w:val="28"/>
        </w:rPr>
      </w:pPr>
    </w:p>
    <w:p w:rsidR="00AA3B09" w:rsidRPr="00AA3B09" w:rsidRDefault="00AA3B09" w:rsidP="00AA3B09">
      <w:pPr>
        <w:spacing w:line="276" w:lineRule="auto"/>
        <w:jc w:val="right"/>
        <w:rPr>
          <w:rFonts w:ascii="Arial" w:hAnsi="Arial" w:cs="Arial"/>
        </w:rPr>
      </w:pPr>
      <w:r w:rsidRPr="00AA3B09">
        <w:rPr>
          <w:rFonts w:ascii="Comic Sans MS" w:eastAsia="Calibri" w:hAnsi="Comic Sans MS"/>
          <w:sz w:val="20"/>
          <w:szCs w:val="20"/>
          <w:lang w:eastAsia="en-US"/>
        </w:rPr>
        <w:t xml:space="preserve">                                       </w:t>
      </w:r>
      <w:r w:rsidRPr="00AA3B09">
        <w:rPr>
          <w:rFonts w:ascii="Comic Sans MS" w:eastAsia="Calibri" w:hAnsi="Comic Sans MS"/>
          <w:lang w:eastAsia="en-US"/>
        </w:rPr>
        <w:t xml:space="preserve">        </w:t>
      </w:r>
      <w:r w:rsidRPr="00AA3B09">
        <w:rPr>
          <w:rFonts w:ascii="Arial" w:hAnsi="Arial" w:cs="Arial"/>
          <w:sz w:val="20"/>
          <w:szCs w:val="20"/>
        </w:rPr>
        <w:t xml:space="preserve">                                                                                                  </w:t>
      </w:r>
    </w:p>
    <w:sectPr w:rsidR="00AA3B09" w:rsidRPr="00AA3B09" w:rsidSect="00FC0F84">
      <w:headerReference w:type="defaul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41" w:rsidRDefault="00F83341" w:rsidP="00FC0F84">
      <w:r>
        <w:separator/>
      </w:r>
    </w:p>
  </w:endnote>
  <w:endnote w:type="continuationSeparator" w:id="0">
    <w:p w:rsidR="00F83341" w:rsidRDefault="00F83341" w:rsidP="00FC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Neue LT 65 Medium">
    <w:altName w:val="Trebuchet MS"/>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41" w:rsidRDefault="00F83341" w:rsidP="00FC0F84">
      <w:r>
        <w:separator/>
      </w:r>
    </w:p>
  </w:footnote>
  <w:footnote w:type="continuationSeparator" w:id="0">
    <w:p w:rsidR="00F83341" w:rsidRDefault="00F83341" w:rsidP="00FC0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41140"/>
      <w:docPartObj>
        <w:docPartGallery w:val="Page Numbers (Top of Page)"/>
        <w:docPartUnique/>
      </w:docPartObj>
    </w:sdtPr>
    <w:sdtEndPr/>
    <w:sdtContent>
      <w:p w:rsidR="00470C70" w:rsidRDefault="00470C70">
        <w:pPr>
          <w:pStyle w:val="Kopfzeile"/>
          <w:jc w:val="center"/>
        </w:pPr>
        <w:r>
          <w:fldChar w:fldCharType="begin"/>
        </w:r>
        <w:r>
          <w:instrText>PAGE   \* MERGEFORMAT</w:instrText>
        </w:r>
        <w:r>
          <w:fldChar w:fldCharType="separate"/>
        </w:r>
        <w:r w:rsidR="003B0CB7">
          <w:rPr>
            <w:noProof/>
          </w:rPr>
          <w:t>6</w:t>
        </w:r>
        <w:r>
          <w:fldChar w:fldCharType="end"/>
        </w:r>
      </w:p>
    </w:sdtContent>
  </w:sdt>
  <w:p w:rsidR="00470C70" w:rsidRDefault="00470C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885"/>
    <w:multiLevelType w:val="hybridMultilevel"/>
    <w:tmpl w:val="FFF6418A"/>
    <w:lvl w:ilvl="0" w:tplc="8884BE5A">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AC05E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563F7B"/>
    <w:multiLevelType w:val="multilevel"/>
    <w:tmpl w:val="43C8CC8A"/>
    <w:lvl w:ilvl="0">
      <w:start w:val="25"/>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CC7E18"/>
    <w:multiLevelType w:val="multilevel"/>
    <w:tmpl w:val="5C92D6B4"/>
    <w:lvl w:ilvl="0">
      <w:start w:val="26"/>
      <w:numFmt w:val="decimal"/>
      <w:lvlText w:val="%1"/>
      <w:lvlJc w:val="left"/>
      <w:pPr>
        <w:ind w:left="570" w:hanging="570"/>
      </w:pPr>
      <w:rPr>
        <w:rFonts w:eastAsia="Calibri" w:hint="default"/>
        <w:sz w:val="28"/>
      </w:rPr>
    </w:lvl>
    <w:lvl w:ilvl="1">
      <w:start w:val="2"/>
      <w:numFmt w:val="decimal"/>
      <w:lvlText w:val="%1.%2"/>
      <w:lvlJc w:val="left"/>
      <w:pPr>
        <w:ind w:left="712" w:hanging="570"/>
      </w:pPr>
      <w:rPr>
        <w:rFonts w:eastAsia="Calibri" w:hint="default"/>
        <w:sz w:val="28"/>
      </w:rPr>
    </w:lvl>
    <w:lvl w:ilvl="2">
      <w:start w:val="1"/>
      <w:numFmt w:val="decimal"/>
      <w:lvlText w:val="%1.%2.%3"/>
      <w:lvlJc w:val="left"/>
      <w:pPr>
        <w:ind w:left="1004" w:hanging="720"/>
      </w:pPr>
      <w:rPr>
        <w:rFonts w:eastAsia="Calibri" w:hint="default"/>
        <w:sz w:val="28"/>
      </w:rPr>
    </w:lvl>
    <w:lvl w:ilvl="3">
      <w:start w:val="1"/>
      <w:numFmt w:val="decimal"/>
      <w:lvlText w:val="%1.%2.%3.%4"/>
      <w:lvlJc w:val="left"/>
      <w:pPr>
        <w:ind w:left="1506" w:hanging="1080"/>
      </w:pPr>
      <w:rPr>
        <w:rFonts w:eastAsia="Calibri" w:hint="default"/>
        <w:sz w:val="28"/>
      </w:rPr>
    </w:lvl>
    <w:lvl w:ilvl="4">
      <w:start w:val="1"/>
      <w:numFmt w:val="decimal"/>
      <w:lvlText w:val="%1.%2.%3.%4.%5"/>
      <w:lvlJc w:val="left"/>
      <w:pPr>
        <w:ind w:left="1648" w:hanging="1080"/>
      </w:pPr>
      <w:rPr>
        <w:rFonts w:eastAsia="Calibri" w:hint="default"/>
        <w:sz w:val="28"/>
      </w:rPr>
    </w:lvl>
    <w:lvl w:ilvl="5">
      <w:start w:val="1"/>
      <w:numFmt w:val="decimal"/>
      <w:lvlText w:val="%1.%2.%3.%4.%5.%6"/>
      <w:lvlJc w:val="left"/>
      <w:pPr>
        <w:ind w:left="2150" w:hanging="1440"/>
      </w:pPr>
      <w:rPr>
        <w:rFonts w:eastAsia="Calibri" w:hint="default"/>
        <w:sz w:val="28"/>
      </w:rPr>
    </w:lvl>
    <w:lvl w:ilvl="6">
      <w:start w:val="1"/>
      <w:numFmt w:val="decimal"/>
      <w:lvlText w:val="%1.%2.%3.%4.%5.%6.%7"/>
      <w:lvlJc w:val="left"/>
      <w:pPr>
        <w:ind w:left="2292" w:hanging="1440"/>
      </w:pPr>
      <w:rPr>
        <w:rFonts w:eastAsia="Calibri" w:hint="default"/>
        <w:sz w:val="28"/>
      </w:rPr>
    </w:lvl>
    <w:lvl w:ilvl="7">
      <w:start w:val="1"/>
      <w:numFmt w:val="decimal"/>
      <w:lvlText w:val="%1.%2.%3.%4.%5.%6.%7.%8"/>
      <w:lvlJc w:val="left"/>
      <w:pPr>
        <w:ind w:left="2794" w:hanging="1800"/>
      </w:pPr>
      <w:rPr>
        <w:rFonts w:eastAsia="Calibri" w:hint="default"/>
        <w:sz w:val="28"/>
      </w:rPr>
    </w:lvl>
    <w:lvl w:ilvl="8">
      <w:start w:val="1"/>
      <w:numFmt w:val="decimal"/>
      <w:lvlText w:val="%1.%2.%3.%4.%5.%6.%7.%8.%9"/>
      <w:lvlJc w:val="left"/>
      <w:pPr>
        <w:ind w:left="2936" w:hanging="1800"/>
      </w:pPr>
      <w:rPr>
        <w:rFonts w:eastAsia="Calibri" w:hint="default"/>
        <w:sz w:val="28"/>
      </w:rPr>
    </w:lvl>
  </w:abstractNum>
  <w:abstractNum w:abstractNumId="4">
    <w:nsid w:val="24284F93"/>
    <w:multiLevelType w:val="multilevel"/>
    <w:tmpl w:val="40B6D2C0"/>
    <w:lvl w:ilvl="0">
      <w:start w:val="25"/>
      <w:numFmt w:val="decimal"/>
      <w:lvlText w:val="%1."/>
      <w:lvlJc w:val="left"/>
      <w:pPr>
        <w:ind w:left="645" w:hanging="64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B1155B9"/>
    <w:multiLevelType w:val="hybridMultilevel"/>
    <w:tmpl w:val="698CB19C"/>
    <w:lvl w:ilvl="0" w:tplc="3C14222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C35AE9"/>
    <w:multiLevelType w:val="hybridMultilevel"/>
    <w:tmpl w:val="1FFC7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EB4642"/>
    <w:multiLevelType w:val="multilevel"/>
    <w:tmpl w:val="4BAEDC9C"/>
    <w:lvl w:ilvl="0">
      <w:start w:val="25"/>
      <w:numFmt w:val="decimal"/>
      <w:lvlText w:val="%1."/>
      <w:lvlJc w:val="left"/>
      <w:pPr>
        <w:ind w:left="645" w:hanging="645"/>
      </w:pPr>
      <w:rPr>
        <w:rFonts w:eastAsia="Calibri" w:hint="default"/>
      </w:rPr>
    </w:lvl>
    <w:lvl w:ilvl="1">
      <w:start w:val="6"/>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160" w:hanging="2160"/>
      </w:pPr>
      <w:rPr>
        <w:rFonts w:eastAsia="Calibri" w:hint="default"/>
      </w:rPr>
    </w:lvl>
  </w:abstractNum>
  <w:abstractNum w:abstractNumId="8">
    <w:nsid w:val="44DC6A3C"/>
    <w:multiLevelType w:val="multilevel"/>
    <w:tmpl w:val="EEF2808C"/>
    <w:lvl w:ilvl="0">
      <w:start w:val="25"/>
      <w:numFmt w:val="decimal"/>
      <w:lvlText w:val="%1"/>
      <w:lvlJc w:val="left"/>
      <w:pPr>
        <w:ind w:left="1125" w:hanging="360"/>
      </w:pPr>
      <w:rPr>
        <w:rFonts w:hint="default"/>
      </w:rPr>
    </w:lvl>
    <w:lvl w:ilvl="1">
      <w:start w:val="1"/>
      <w:numFmt w:val="decimal"/>
      <w:isLgl/>
      <w:lvlText w:val="%1.%2."/>
      <w:lvlJc w:val="left"/>
      <w:pPr>
        <w:ind w:left="1485" w:hanging="720"/>
      </w:pPr>
      <w:rPr>
        <w:rFonts w:hint="default"/>
        <w:b w:val="0"/>
        <w:u w:val="none"/>
      </w:rPr>
    </w:lvl>
    <w:lvl w:ilvl="2">
      <w:start w:val="1"/>
      <w:numFmt w:val="decimal"/>
      <w:isLgl/>
      <w:lvlText w:val="%1.%2.%3."/>
      <w:lvlJc w:val="left"/>
      <w:pPr>
        <w:ind w:left="1485" w:hanging="720"/>
      </w:pPr>
      <w:rPr>
        <w:rFonts w:hint="default"/>
        <w:b w:val="0"/>
        <w:u w:val="none"/>
      </w:rPr>
    </w:lvl>
    <w:lvl w:ilvl="3">
      <w:start w:val="1"/>
      <w:numFmt w:val="decimal"/>
      <w:isLgl/>
      <w:lvlText w:val="%1.%2.%3.%4."/>
      <w:lvlJc w:val="left"/>
      <w:pPr>
        <w:ind w:left="1845" w:hanging="1080"/>
      </w:pPr>
      <w:rPr>
        <w:rFonts w:hint="default"/>
        <w:b w:val="0"/>
        <w:u w:val="none"/>
      </w:rPr>
    </w:lvl>
    <w:lvl w:ilvl="4">
      <w:start w:val="1"/>
      <w:numFmt w:val="decimal"/>
      <w:isLgl/>
      <w:lvlText w:val="%1.%2.%3.%4.%5."/>
      <w:lvlJc w:val="left"/>
      <w:pPr>
        <w:ind w:left="2205" w:hanging="1440"/>
      </w:pPr>
      <w:rPr>
        <w:rFonts w:hint="default"/>
        <w:b w:val="0"/>
        <w:u w:val="none"/>
      </w:rPr>
    </w:lvl>
    <w:lvl w:ilvl="5">
      <w:start w:val="1"/>
      <w:numFmt w:val="decimal"/>
      <w:isLgl/>
      <w:lvlText w:val="%1.%2.%3.%4.%5.%6."/>
      <w:lvlJc w:val="left"/>
      <w:pPr>
        <w:ind w:left="2205" w:hanging="1440"/>
      </w:pPr>
      <w:rPr>
        <w:rFonts w:hint="default"/>
        <w:b w:val="0"/>
        <w:u w:val="none"/>
      </w:rPr>
    </w:lvl>
    <w:lvl w:ilvl="6">
      <w:start w:val="1"/>
      <w:numFmt w:val="decimal"/>
      <w:isLgl/>
      <w:lvlText w:val="%1.%2.%3.%4.%5.%6.%7."/>
      <w:lvlJc w:val="left"/>
      <w:pPr>
        <w:ind w:left="2565" w:hanging="1800"/>
      </w:pPr>
      <w:rPr>
        <w:rFonts w:hint="default"/>
        <w:b w:val="0"/>
        <w:u w:val="none"/>
      </w:rPr>
    </w:lvl>
    <w:lvl w:ilvl="7">
      <w:start w:val="1"/>
      <w:numFmt w:val="decimal"/>
      <w:isLgl/>
      <w:lvlText w:val="%1.%2.%3.%4.%5.%6.%7.%8."/>
      <w:lvlJc w:val="left"/>
      <w:pPr>
        <w:ind w:left="2925" w:hanging="2160"/>
      </w:pPr>
      <w:rPr>
        <w:rFonts w:hint="default"/>
        <w:b w:val="0"/>
        <w:u w:val="none"/>
      </w:rPr>
    </w:lvl>
    <w:lvl w:ilvl="8">
      <w:start w:val="1"/>
      <w:numFmt w:val="decimal"/>
      <w:isLgl/>
      <w:lvlText w:val="%1.%2.%3.%4.%5.%6.%7.%8.%9."/>
      <w:lvlJc w:val="left"/>
      <w:pPr>
        <w:ind w:left="2925" w:hanging="2160"/>
      </w:pPr>
      <w:rPr>
        <w:rFonts w:hint="default"/>
        <w:b w:val="0"/>
        <w:u w:val="none"/>
      </w:rPr>
    </w:lvl>
  </w:abstractNum>
  <w:abstractNum w:abstractNumId="9">
    <w:nsid w:val="4FC862CD"/>
    <w:multiLevelType w:val="hybridMultilevel"/>
    <w:tmpl w:val="863E9EBC"/>
    <w:lvl w:ilvl="0" w:tplc="E30CCC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434089F"/>
    <w:multiLevelType w:val="hybridMultilevel"/>
    <w:tmpl w:val="7A8A5F2E"/>
    <w:lvl w:ilvl="0" w:tplc="A4C232F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6B94D87"/>
    <w:multiLevelType w:val="hybridMultilevel"/>
    <w:tmpl w:val="03CAACE2"/>
    <w:lvl w:ilvl="0" w:tplc="A318433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E2017FA"/>
    <w:multiLevelType w:val="multilevel"/>
    <w:tmpl w:val="95402C7C"/>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13">
    <w:nsid w:val="6E532414"/>
    <w:multiLevelType w:val="hybridMultilevel"/>
    <w:tmpl w:val="9C6C4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371193B"/>
    <w:multiLevelType w:val="multilevel"/>
    <w:tmpl w:val="68A4BF1E"/>
    <w:lvl w:ilvl="0">
      <w:start w:val="25"/>
      <w:numFmt w:val="decimal"/>
      <w:lvlText w:val="%1."/>
      <w:lvlJc w:val="left"/>
      <w:pPr>
        <w:ind w:left="645" w:hanging="64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7733406C"/>
    <w:multiLevelType w:val="hybridMultilevel"/>
    <w:tmpl w:val="C356374C"/>
    <w:lvl w:ilvl="0" w:tplc="D9F673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5"/>
  </w:num>
  <w:num w:numId="5">
    <w:abstractNumId w:val="8"/>
  </w:num>
  <w:num w:numId="6">
    <w:abstractNumId w:val="11"/>
  </w:num>
  <w:num w:numId="7">
    <w:abstractNumId w:val="14"/>
  </w:num>
  <w:num w:numId="8">
    <w:abstractNumId w:val="4"/>
  </w:num>
  <w:num w:numId="9">
    <w:abstractNumId w:val="10"/>
  </w:num>
  <w:num w:numId="10">
    <w:abstractNumId w:val="0"/>
  </w:num>
  <w:num w:numId="11">
    <w:abstractNumId w:val="7"/>
  </w:num>
  <w:num w:numId="12">
    <w:abstractNumId w:val="9"/>
  </w:num>
  <w:num w:numId="13">
    <w:abstractNumId w:val="2"/>
  </w:num>
  <w:num w:numId="14">
    <w:abstractNumId w:val="3"/>
  </w:num>
  <w:num w:numId="15">
    <w:abstractNumId w:val="15"/>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31"/>
    <w:rsid w:val="0001058D"/>
    <w:rsid w:val="00020F12"/>
    <w:rsid w:val="000613D0"/>
    <w:rsid w:val="00062840"/>
    <w:rsid w:val="000661DB"/>
    <w:rsid w:val="00076A30"/>
    <w:rsid w:val="00085AAC"/>
    <w:rsid w:val="000D7601"/>
    <w:rsid w:val="000F7368"/>
    <w:rsid w:val="001039C7"/>
    <w:rsid w:val="001049C8"/>
    <w:rsid w:val="001063AA"/>
    <w:rsid w:val="00143CF4"/>
    <w:rsid w:val="00155FEC"/>
    <w:rsid w:val="0015754B"/>
    <w:rsid w:val="001B1BE1"/>
    <w:rsid w:val="001B39EC"/>
    <w:rsid w:val="001B7C06"/>
    <w:rsid w:val="001C113D"/>
    <w:rsid w:val="001F1CCA"/>
    <w:rsid w:val="002249ED"/>
    <w:rsid w:val="00242999"/>
    <w:rsid w:val="00250DB3"/>
    <w:rsid w:val="00290D58"/>
    <w:rsid w:val="0030355A"/>
    <w:rsid w:val="00312B10"/>
    <w:rsid w:val="00325861"/>
    <w:rsid w:val="00335EF5"/>
    <w:rsid w:val="00363693"/>
    <w:rsid w:val="0038567B"/>
    <w:rsid w:val="00387A6C"/>
    <w:rsid w:val="00397C33"/>
    <w:rsid w:val="003B0CB7"/>
    <w:rsid w:val="003B2C0A"/>
    <w:rsid w:val="00407C62"/>
    <w:rsid w:val="00433159"/>
    <w:rsid w:val="00442F87"/>
    <w:rsid w:val="00470C70"/>
    <w:rsid w:val="00485118"/>
    <w:rsid w:val="004B2E39"/>
    <w:rsid w:val="004C2156"/>
    <w:rsid w:val="004C2ACA"/>
    <w:rsid w:val="004C3200"/>
    <w:rsid w:val="004C45EB"/>
    <w:rsid w:val="004F6F70"/>
    <w:rsid w:val="00502098"/>
    <w:rsid w:val="00513188"/>
    <w:rsid w:val="00547147"/>
    <w:rsid w:val="005762E3"/>
    <w:rsid w:val="005B2D52"/>
    <w:rsid w:val="005F071E"/>
    <w:rsid w:val="00622C92"/>
    <w:rsid w:val="006257C9"/>
    <w:rsid w:val="0065432F"/>
    <w:rsid w:val="006624A7"/>
    <w:rsid w:val="00670247"/>
    <w:rsid w:val="006B57B2"/>
    <w:rsid w:val="006C4386"/>
    <w:rsid w:val="006D1483"/>
    <w:rsid w:val="006E4D55"/>
    <w:rsid w:val="006E78FA"/>
    <w:rsid w:val="006F1B0C"/>
    <w:rsid w:val="006F1B23"/>
    <w:rsid w:val="006F53C3"/>
    <w:rsid w:val="0070412E"/>
    <w:rsid w:val="007508D2"/>
    <w:rsid w:val="007936EE"/>
    <w:rsid w:val="007A2816"/>
    <w:rsid w:val="007A47BA"/>
    <w:rsid w:val="007C3F22"/>
    <w:rsid w:val="007D668F"/>
    <w:rsid w:val="008266D9"/>
    <w:rsid w:val="00854001"/>
    <w:rsid w:val="0090775A"/>
    <w:rsid w:val="00961D9A"/>
    <w:rsid w:val="0097661C"/>
    <w:rsid w:val="00976E86"/>
    <w:rsid w:val="009937F3"/>
    <w:rsid w:val="009A1AB6"/>
    <w:rsid w:val="009B6B14"/>
    <w:rsid w:val="009C66B6"/>
    <w:rsid w:val="00A0731B"/>
    <w:rsid w:val="00A32639"/>
    <w:rsid w:val="00AA0E60"/>
    <w:rsid w:val="00AA3B09"/>
    <w:rsid w:val="00AC1104"/>
    <w:rsid w:val="00B15899"/>
    <w:rsid w:val="00B16137"/>
    <w:rsid w:val="00B27CA9"/>
    <w:rsid w:val="00B52A2F"/>
    <w:rsid w:val="00B653DD"/>
    <w:rsid w:val="00B76C2A"/>
    <w:rsid w:val="00BA35B6"/>
    <w:rsid w:val="00BC4FD8"/>
    <w:rsid w:val="00BF1F6C"/>
    <w:rsid w:val="00C16B1C"/>
    <w:rsid w:val="00C20C39"/>
    <w:rsid w:val="00C33DA5"/>
    <w:rsid w:val="00C6128D"/>
    <w:rsid w:val="00C70DAF"/>
    <w:rsid w:val="00C82412"/>
    <w:rsid w:val="00CA5993"/>
    <w:rsid w:val="00CD162C"/>
    <w:rsid w:val="00D01CF4"/>
    <w:rsid w:val="00D03E99"/>
    <w:rsid w:val="00D26C09"/>
    <w:rsid w:val="00D4141E"/>
    <w:rsid w:val="00D459A4"/>
    <w:rsid w:val="00D627E4"/>
    <w:rsid w:val="00D936AC"/>
    <w:rsid w:val="00DF4132"/>
    <w:rsid w:val="00DF4271"/>
    <w:rsid w:val="00E05431"/>
    <w:rsid w:val="00E111D2"/>
    <w:rsid w:val="00E126B4"/>
    <w:rsid w:val="00E24C3A"/>
    <w:rsid w:val="00E501CF"/>
    <w:rsid w:val="00EB6318"/>
    <w:rsid w:val="00F073A1"/>
    <w:rsid w:val="00F42569"/>
    <w:rsid w:val="00F60F31"/>
    <w:rsid w:val="00F71B20"/>
    <w:rsid w:val="00F80286"/>
    <w:rsid w:val="00F83341"/>
    <w:rsid w:val="00F87839"/>
    <w:rsid w:val="00F93463"/>
    <w:rsid w:val="00FC0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1AB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A1AB6"/>
    <w:rPr>
      <w:color w:val="0000FF"/>
      <w:u w:val="single"/>
    </w:rPr>
  </w:style>
  <w:style w:type="paragraph" w:styleId="Sprechblasentext">
    <w:name w:val="Balloon Text"/>
    <w:basedOn w:val="Standard"/>
    <w:link w:val="SprechblasentextZchn"/>
    <w:uiPriority w:val="99"/>
    <w:semiHidden/>
    <w:unhideWhenUsed/>
    <w:rsid w:val="00AA3B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B09"/>
    <w:rPr>
      <w:rFonts w:ascii="Tahoma" w:eastAsia="Times New Roman" w:hAnsi="Tahoma" w:cs="Tahoma"/>
      <w:sz w:val="16"/>
      <w:szCs w:val="16"/>
      <w:lang w:eastAsia="de-DE"/>
    </w:rPr>
  </w:style>
  <w:style w:type="paragraph" w:styleId="Listenabsatz">
    <w:name w:val="List Paragraph"/>
    <w:basedOn w:val="Standard"/>
    <w:uiPriority w:val="34"/>
    <w:qFormat/>
    <w:rsid w:val="00CA5993"/>
    <w:pPr>
      <w:ind w:left="720"/>
      <w:contextualSpacing/>
    </w:pPr>
  </w:style>
  <w:style w:type="paragraph" w:styleId="Kopfzeile">
    <w:name w:val="header"/>
    <w:basedOn w:val="Standard"/>
    <w:link w:val="KopfzeileZchn"/>
    <w:uiPriority w:val="99"/>
    <w:unhideWhenUsed/>
    <w:rsid w:val="00FC0F84"/>
    <w:pPr>
      <w:tabs>
        <w:tab w:val="center" w:pos="4536"/>
        <w:tab w:val="right" w:pos="9072"/>
      </w:tabs>
    </w:pPr>
  </w:style>
  <w:style w:type="character" w:customStyle="1" w:styleId="KopfzeileZchn">
    <w:name w:val="Kopfzeile Zchn"/>
    <w:basedOn w:val="Absatz-Standardschriftart"/>
    <w:link w:val="Kopfzeile"/>
    <w:uiPriority w:val="99"/>
    <w:rsid w:val="00FC0F8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C0F84"/>
    <w:pPr>
      <w:tabs>
        <w:tab w:val="center" w:pos="4536"/>
        <w:tab w:val="right" w:pos="9072"/>
      </w:tabs>
    </w:pPr>
  </w:style>
  <w:style w:type="character" w:customStyle="1" w:styleId="FuzeileZchn">
    <w:name w:val="Fußzeile Zchn"/>
    <w:basedOn w:val="Absatz-Standardschriftart"/>
    <w:link w:val="Fuzeile"/>
    <w:uiPriority w:val="99"/>
    <w:rsid w:val="00FC0F84"/>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F42569"/>
    <w:pPr>
      <w:ind w:right="3492"/>
      <w:jc w:val="both"/>
    </w:pPr>
    <w:rPr>
      <w:rFonts w:ascii="Arial" w:hAnsi="Arial" w:cs="Arial"/>
    </w:rPr>
  </w:style>
  <w:style w:type="character" w:customStyle="1" w:styleId="TextkrperZchn">
    <w:name w:val="Textkörper Zchn"/>
    <w:basedOn w:val="Absatz-Standardschriftart"/>
    <w:link w:val="Textkrper"/>
    <w:semiHidden/>
    <w:rsid w:val="00F42569"/>
    <w:rPr>
      <w:rFonts w:ascii="Arial" w:eastAsia="Times New Roman" w:hAnsi="Arial" w:cs="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1AB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A1AB6"/>
    <w:rPr>
      <w:color w:val="0000FF"/>
      <w:u w:val="single"/>
    </w:rPr>
  </w:style>
  <w:style w:type="paragraph" w:styleId="Sprechblasentext">
    <w:name w:val="Balloon Text"/>
    <w:basedOn w:val="Standard"/>
    <w:link w:val="SprechblasentextZchn"/>
    <w:uiPriority w:val="99"/>
    <w:semiHidden/>
    <w:unhideWhenUsed/>
    <w:rsid w:val="00AA3B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B09"/>
    <w:rPr>
      <w:rFonts w:ascii="Tahoma" w:eastAsia="Times New Roman" w:hAnsi="Tahoma" w:cs="Tahoma"/>
      <w:sz w:val="16"/>
      <w:szCs w:val="16"/>
      <w:lang w:eastAsia="de-DE"/>
    </w:rPr>
  </w:style>
  <w:style w:type="paragraph" w:styleId="Listenabsatz">
    <w:name w:val="List Paragraph"/>
    <w:basedOn w:val="Standard"/>
    <w:uiPriority w:val="34"/>
    <w:qFormat/>
    <w:rsid w:val="00CA5993"/>
    <w:pPr>
      <w:ind w:left="720"/>
      <w:contextualSpacing/>
    </w:pPr>
  </w:style>
  <w:style w:type="paragraph" w:styleId="Kopfzeile">
    <w:name w:val="header"/>
    <w:basedOn w:val="Standard"/>
    <w:link w:val="KopfzeileZchn"/>
    <w:uiPriority w:val="99"/>
    <w:unhideWhenUsed/>
    <w:rsid w:val="00FC0F84"/>
    <w:pPr>
      <w:tabs>
        <w:tab w:val="center" w:pos="4536"/>
        <w:tab w:val="right" w:pos="9072"/>
      </w:tabs>
    </w:pPr>
  </w:style>
  <w:style w:type="character" w:customStyle="1" w:styleId="KopfzeileZchn">
    <w:name w:val="Kopfzeile Zchn"/>
    <w:basedOn w:val="Absatz-Standardschriftart"/>
    <w:link w:val="Kopfzeile"/>
    <w:uiPriority w:val="99"/>
    <w:rsid w:val="00FC0F8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C0F84"/>
    <w:pPr>
      <w:tabs>
        <w:tab w:val="center" w:pos="4536"/>
        <w:tab w:val="right" w:pos="9072"/>
      </w:tabs>
    </w:pPr>
  </w:style>
  <w:style w:type="character" w:customStyle="1" w:styleId="FuzeileZchn">
    <w:name w:val="Fußzeile Zchn"/>
    <w:basedOn w:val="Absatz-Standardschriftart"/>
    <w:link w:val="Fuzeile"/>
    <w:uiPriority w:val="99"/>
    <w:rsid w:val="00FC0F84"/>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F42569"/>
    <w:pPr>
      <w:ind w:right="3492"/>
      <w:jc w:val="both"/>
    </w:pPr>
    <w:rPr>
      <w:rFonts w:ascii="Arial" w:hAnsi="Arial" w:cs="Arial"/>
    </w:rPr>
  </w:style>
  <w:style w:type="character" w:customStyle="1" w:styleId="TextkrperZchn">
    <w:name w:val="Textkörper Zchn"/>
    <w:basedOn w:val="Absatz-Standardschriftart"/>
    <w:link w:val="Textkrper"/>
    <w:semiHidden/>
    <w:rsid w:val="00F42569"/>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99598-FDA5-4E60-92BC-7F414597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1069</Words>
  <Characters>6736</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Jakob</dc:creator>
  <cp:lastModifiedBy>Rektor</cp:lastModifiedBy>
  <cp:revision>2</cp:revision>
  <cp:lastPrinted>2018-11-21T15:56:00Z</cp:lastPrinted>
  <dcterms:created xsi:type="dcterms:W3CDTF">2019-03-19T13:43:00Z</dcterms:created>
  <dcterms:modified xsi:type="dcterms:W3CDTF">2019-03-19T13:43:00Z</dcterms:modified>
</cp:coreProperties>
</file>